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E7" w:rsidRDefault="00812716">
      <w:pPr>
        <w:pStyle w:val="ae"/>
        <w:tabs>
          <w:tab w:val="right" w:pos="8280"/>
          <w:tab w:val="right" w:pos="9781"/>
        </w:tabs>
        <w:ind w:right="-58"/>
        <w:rPr>
          <w:rFonts w:eastAsia="宋体" w:cs="Arial"/>
          <w:bCs/>
          <w:sz w:val="28"/>
          <w:szCs w:val="28"/>
          <w:lang w:eastAsia="zh-CN"/>
        </w:rPr>
      </w:pPr>
      <w:r>
        <w:rPr>
          <w:rFonts w:cs="Arial"/>
          <w:bCs/>
          <w:sz w:val="28"/>
          <w:szCs w:val="28"/>
          <w:lang w:eastAsia="zh-CN"/>
        </w:rPr>
        <w:fldChar w:fldCharType="begin"/>
      </w:r>
      <w:r w:rsidR="00A435E1">
        <w:rPr>
          <w:rFonts w:cs="Arial"/>
          <w:bCs/>
          <w:sz w:val="28"/>
          <w:szCs w:val="28"/>
          <w:lang w:eastAsia="zh-CN"/>
        </w:rPr>
        <w:instrText xml:space="preserve"> MACROBUTTON MTEditEquationSection2 </w:instrText>
      </w:r>
      <w:r w:rsidR="00A435E1">
        <w:rPr>
          <w:rStyle w:val="MTEquationSection"/>
        </w:rPr>
        <w:instrText>Equation Chapter 1 Section 1</w:instrText>
      </w:r>
      <w:r>
        <w:rPr>
          <w:rFonts w:cs="Arial"/>
          <w:bCs/>
          <w:sz w:val="28"/>
          <w:szCs w:val="28"/>
          <w:lang w:eastAsia="zh-CN"/>
        </w:rPr>
        <w:fldChar w:fldCharType="begin"/>
      </w:r>
      <w:r w:rsidR="00A435E1">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A435E1">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A435E1">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A435E1">
        <w:rPr>
          <w:rFonts w:cs="Arial" w:hint="eastAsia"/>
          <w:bCs/>
          <w:sz w:val="28"/>
          <w:szCs w:val="28"/>
          <w:lang w:eastAsia="zh-CN"/>
        </w:rPr>
        <w:t>3GPP TSG RAN WG1 Meeting 91</w:t>
      </w:r>
      <w:r w:rsidR="00A435E1">
        <w:rPr>
          <w:rFonts w:eastAsia="宋体" w:cs="Arial" w:hint="eastAsia"/>
          <w:bCs/>
          <w:sz w:val="28"/>
          <w:szCs w:val="28"/>
          <w:lang w:eastAsia="zh-CN"/>
        </w:rPr>
        <w:tab/>
      </w:r>
      <w:r w:rsidR="0009607D">
        <w:rPr>
          <w:rFonts w:eastAsia="宋体" w:cs="Arial" w:hint="eastAsia"/>
          <w:bCs/>
          <w:sz w:val="28"/>
          <w:szCs w:val="28"/>
          <w:lang w:eastAsia="zh-CN"/>
        </w:rPr>
        <w:t xml:space="preserve">                                            </w:t>
      </w:r>
      <w:r w:rsidR="00A435E1">
        <w:rPr>
          <w:rFonts w:hint="eastAsia"/>
          <w:sz w:val="28"/>
          <w:szCs w:val="28"/>
        </w:rPr>
        <w:t>R1-1719668</w:t>
      </w:r>
    </w:p>
    <w:p w:rsidR="00007E56" w:rsidRPr="0009607D" w:rsidRDefault="00A435E1" w:rsidP="0009607D">
      <w:pPr>
        <w:pStyle w:val="ae"/>
        <w:spacing w:after="240"/>
        <w:rPr>
          <w:rFonts w:eastAsia="宋体" w:cs="Arial"/>
          <w:bCs/>
          <w:strike/>
          <w:sz w:val="28"/>
          <w:szCs w:val="28"/>
          <w:lang w:eastAsia="zh-CN"/>
        </w:rPr>
      </w:pPr>
      <w:r>
        <w:rPr>
          <w:rFonts w:eastAsia="宋体" w:cs="Arial" w:hint="eastAsia"/>
          <w:bCs/>
          <w:sz w:val="28"/>
          <w:szCs w:val="28"/>
          <w:lang w:eastAsia="zh-CN"/>
        </w:rPr>
        <w:t>Reno</w:t>
      </w:r>
      <w:r>
        <w:rPr>
          <w:rFonts w:cs="Arial"/>
          <w:bCs/>
          <w:sz w:val="28"/>
          <w:szCs w:val="28"/>
        </w:rPr>
        <w:t xml:space="preserve">, </w:t>
      </w:r>
      <w:r>
        <w:rPr>
          <w:rFonts w:eastAsia="宋体" w:cs="Arial" w:hint="eastAsia"/>
          <w:bCs/>
          <w:sz w:val="28"/>
          <w:szCs w:val="28"/>
          <w:lang w:eastAsia="zh-CN"/>
        </w:rPr>
        <w:t>USA</w:t>
      </w:r>
      <w:r>
        <w:rPr>
          <w:rFonts w:cs="Arial"/>
          <w:bCs/>
          <w:sz w:val="28"/>
          <w:szCs w:val="28"/>
        </w:rPr>
        <w:t xml:space="preserve">, </w:t>
      </w:r>
      <w:r>
        <w:rPr>
          <w:rFonts w:eastAsia="宋体" w:cs="Arial" w:hint="eastAsia"/>
          <w:bCs/>
          <w:sz w:val="28"/>
          <w:szCs w:val="28"/>
          <w:lang w:eastAsia="zh-CN"/>
        </w:rPr>
        <w:t>November 27</w:t>
      </w:r>
      <w:r>
        <w:rPr>
          <w:rFonts w:cs="Arial"/>
          <w:bCs/>
          <w:sz w:val="28"/>
          <w:szCs w:val="28"/>
          <w:vertAlign w:val="superscript"/>
          <w:lang w:eastAsia="ja-JP"/>
        </w:rPr>
        <w:t>th</w:t>
      </w:r>
      <w:r>
        <w:rPr>
          <w:rFonts w:cs="Arial"/>
          <w:bCs/>
          <w:sz w:val="28"/>
          <w:szCs w:val="28"/>
        </w:rPr>
        <w:t xml:space="preserve">– </w:t>
      </w:r>
      <w:r>
        <w:rPr>
          <w:rFonts w:eastAsia="宋体" w:cs="Arial" w:hint="eastAsia"/>
          <w:bCs/>
          <w:sz w:val="28"/>
          <w:szCs w:val="28"/>
          <w:lang w:eastAsia="zh-CN"/>
        </w:rPr>
        <w:t>December 1</w:t>
      </w:r>
      <w:r>
        <w:rPr>
          <w:rFonts w:eastAsiaTheme="minorEastAsia" w:cs="Arial" w:hint="eastAsia"/>
          <w:bCs/>
          <w:sz w:val="28"/>
          <w:szCs w:val="28"/>
          <w:vertAlign w:val="superscript"/>
          <w:lang w:eastAsia="zh-CN"/>
        </w:rPr>
        <w:t>th</w:t>
      </w:r>
      <w:r>
        <w:rPr>
          <w:rFonts w:cs="Arial" w:hint="eastAsia"/>
          <w:bCs/>
          <w:sz w:val="28"/>
          <w:szCs w:val="28"/>
          <w:lang w:eastAsia="ja-JP"/>
        </w:rPr>
        <w:t>,</w:t>
      </w:r>
      <w:r>
        <w:rPr>
          <w:rFonts w:cs="Arial"/>
          <w:bCs/>
          <w:sz w:val="28"/>
          <w:szCs w:val="28"/>
        </w:rPr>
        <w:t xml:space="preserve"> 201</w:t>
      </w:r>
      <w:r>
        <w:rPr>
          <w:rFonts w:cs="Arial" w:hint="eastAsia"/>
          <w:bCs/>
          <w:sz w:val="28"/>
          <w:szCs w:val="28"/>
          <w:lang w:eastAsia="ja-JP"/>
        </w:rPr>
        <w:t>7</w:t>
      </w:r>
    </w:p>
    <w:p w:rsidR="00007E56" w:rsidRPr="000309B7" w:rsidRDefault="00007E56" w:rsidP="00007E56">
      <w:pPr>
        <w:pStyle w:val="ae"/>
        <w:spacing w:before="240"/>
        <w:rPr>
          <w:rFonts w:eastAsia="宋体"/>
          <w:sz w:val="24"/>
          <w:szCs w:val="22"/>
          <w:lang w:eastAsia="zh-CN"/>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Sanechips</w:t>
      </w:r>
    </w:p>
    <w:p w:rsidR="00007E56" w:rsidRDefault="00007E56" w:rsidP="00007E56">
      <w:pPr>
        <w:pStyle w:val="ae"/>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Candidate techniques for LTE URLLC </w:t>
      </w:r>
    </w:p>
    <w:p w:rsidR="00007E56" w:rsidRDefault="00007E56" w:rsidP="00007E56">
      <w:pPr>
        <w:pStyle w:val="ae"/>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 xml:space="preserve">  6.2.8.2</w:t>
      </w:r>
    </w:p>
    <w:p w:rsidR="00007E56" w:rsidRPr="0009607D" w:rsidRDefault="00007E56" w:rsidP="0009607D">
      <w:pPr>
        <w:pStyle w:val="ae"/>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r>
        <w:rPr>
          <w:rFonts w:eastAsia="宋体" w:hint="eastAsia"/>
          <w:sz w:val="24"/>
          <w:szCs w:val="22"/>
          <w:lang w:eastAsia="zh-CN"/>
        </w:rPr>
        <w:t xml:space="preserve"> </w:t>
      </w:r>
    </w:p>
    <w:p w:rsidR="009F5BE7" w:rsidRDefault="00A435E1" w:rsidP="00094B04">
      <w:pPr>
        <w:pStyle w:val="1"/>
        <w:spacing w:before="180"/>
      </w:pPr>
      <w:r>
        <w:t>I</w:t>
      </w:r>
      <w:r>
        <w:rPr>
          <w:rFonts w:hint="eastAsia"/>
        </w:rPr>
        <w:t>ntroduction</w:t>
      </w:r>
    </w:p>
    <w:p w:rsidR="009F5BE7" w:rsidRDefault="00A435E1">
      <w:pPr>
        <w:overflowPunct/>
        <w:autoSpaceDE/>
        <w:autoSpaceDN/>
        <w:adjustRightInd/>
        <w:snapToGrid w:val="0"/>
        <w:spacing w:after="0" w:line="300" w:lineRule="auto"/>
        <w:textAlignment w:val="auto"/>
        <w:rPr>
          <w:rFonts w:eastAsia="宋体"/>
          <w:lang w:eastAsia="zh-CN"/>
        </w:rPr>
      </w:pPr>
      <w:r>
        <w:rPr>
          <w:rFonts w:eastAsia="宋体" w:hint="eastAsia"/>
          <w:szCs w:val="21"/>
          <w:lang w:eastAsia="zh-CN"/>
        </w:rPr>
        <w:t>In RAN #75 meeting</w:t>
      </w:r>
      <w:r>
        <w:rPr>
          <w:rFonts w:eastAsia="宋体" w:hint="eastAsia"/>
          <w:lang w:eastAsia="zh-CN"/>
        </w:rPr>
        <w:t>,</w:t>
      </w:r>
      <w:r>
        <w:rPr>
          <w:rFonts w:eastAsia="楷体_GB2312"/>
        </w:rPr>
        <w:t xml:space="preserve"> the </w:t>
      </w:r>
      <w:r>
        <w:rPr>
          <w:rFonts w:eastAsia="楷体_GB2312" w:hint="eastAsia"/>
          <w:lang w:eastAsia="zh-CN"/>
        </w:rPr>
        <w:t xml:space="preserve">new </w:t>
      </w:r>
      <w:r>
        <w:rPr>
          <w:rFonts w:eastAsia="宋体" w:hint="eastAsia"/>
          <w:szCs w:val="21"/>
          <w:lang w:eastAsia="zh-CN"/>
        </w:rPr>
        <w:t>WI</w:t>
      </w:r>
      <w:r>
        <w:rPr>
          <w:rFonts w:eastAsia="宋体"/>
          <w:szCs w:val="21"/>
          <w:lang w:eastAsia="zh-CN"/>
        </w:rPr>
        <w:t xml:space="preserve">: </w:t>
      </w:r>
      <w:r>
        <w:rPr>
          <w:rFonts w:eastAsia="宋体" w:hint="eastAsia"/>
          <w:szCs w:val="21"/>
          <w:lang w:eastAsia="zh-CN"/>
        </w:rPr>
        <w:t>Ultra</w:t>
      </w:r>
      <w:r>
        <w:rPr>
          <w:rFonts w:eastAsia="宋体"/>
          <w:szCs w:val="21"/>
          <w:lang w:eastAsia="zh-CN"/>
        </w:rPr>
        <w:t xml:space="preserve"> Reliable Low Latency Communication for LTE</w:t>
      </w:r>
      <w:r>
        <w:rPr>
          <w:rFonts w:eastAsia="宋体" w:hint="eastAsia"/>
          <w:szCs w:val="21"/>
          <w:lang w:eastAsia="zh-CN"/>
        </w:rPr>
        <w:t xml:space="preserve"> was app</w:t>
      </w:r>
      <w:r>
        <w:rPr>
          <w:rFonts w:eastAsia="楷体_GB2312" w:hint="eastAsia"/>
          <w:lang w:eastAsia="zh-CN"/>
        </w:rPr>
        <w:t>roved and revised in</w:t>
      </w:r>
      <w:r>
        <w:rPr>
          <w:rFonts w:eastAsia="楷体_GB2312"/>
        </w:rPr>
        <w:t xml:space="preserve"> [</w:t>
      </w:r>
      <w:r>
        <w:rPr>
          <w:rFonts w:eastAsia="楷体_GB2312" w:hint="eastAsia"/>
          <w:lang w:eastAsia="zh-CN"/>
        </w:rPr>
        <w:t>1</w:t>
      </w:r>
      <w:r>
        <w:rPr>
          <w:rFonts w:eastAsia="楷体_GB2312"/>
        </w:rPr>
        <w:t>]</w:t>
      </w:r>
      <w:r>
        <w:rPr>
          <w:rFonts w:hint="eastAsia"/>
        </w:rPr>
        <w:t>:</w:t>
      </w:r>
    </w:p>
    <w:p w:rsidR="009F5BE7" w:rsidRDefault="00A435E1" w:rsidP="009C7156">
      <w:pPr>
        <w:numPr>
          <w:ilvl w:val="0"/>
          <w:numId w:val="2"/>
        </w:numPr>
        <w:overflowPunct/>
        <w:autoSpaceDE/>
        <w:autoSpaceDN/>
        <w:adjustRightInd/>
        <w:snapToGrid w:val="0"/>
        <w:spacing w:after="0" w:line="300" w:lineRule="auto"/>
        <w:textAlignment w:val="auto"/>
        <w:rPr>
          <w:rFonts w:eastAsia="宋体"/>
          <w:szCs w:val="21"/>
          <w:lang w:eastAsia="zh-CN"/>
        </w:rPr>
      </w:pPr>
      <w:r>
        <w:rPr>
          <w:rFonts w:eastAsia="宋体"/>
          <w:szCs w:val="21"/>
          <w:lang w:eastAsia="zh-CN"/>
        </w:rPr>
        <w:t>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w:t>
      </w:r>
    </w:p>
    <w:p w:rsidR="009F5BE7" w:rsidRDefault="009C7156" w:rsidP="00094B04">
      <w:pPr>
        <w:overflowPunct/>
        <w:autoSpaceDE/>
        <w:autoSpaceDN/>
        <w:adjustRightInd/>
        <w:snapToGrid w:val="0"/>
        <w:spacing w:beforeLines="50" w:after="0" w:line="300" w:lineRule="auto"/>
        <w:textAlignment w:val="auto"/>
        <w:rPr>
          <w:rFonts w:eastAsia="宋体"/>
          <w:szCs w:val="21"/>
          <w:lang w:val="en-US" w:eastAsia="zh-CN"/>
        </w:rPr>
      </w:pPr>
      <w:r>
        <w:rPr>
          <w:rFonts w:eastAsia="宋体" w:hint="eastAsia"/>
          <w:szCs w:val="21"/>
          <w:lang w:eastAsia="zh-CN"/>
        </w:rPr>
        <w:t>In last RAN1</w:t>
      </w:r>
      <w:r w:rsidR="00A435E1">
        <w:rPr>
          <w:rFonts w:eastAsia="宋体" w:hint="eastAsia"/>
          <w:szCs w:val="21"/>
          <w:lang w:val="en-US" w:eastAsia="zh-CN"/>
        </w:rPr>
        <w:t xml:space="preserve"> #90b </w:t>
      </w:r>
      <w:r w:rsidR="00A435E1">
        <w:rPr>
          <w:rFonts w:eastAsia="宋体" w:hint="eastAsia"/>
          <w:szCs w:val="21"/>
          <w:lang w:eastAsia="zh-CN"/>
        </w:rPr>
        <w:t>meeting, the following agreements on Ultra Reliable Low Latency Communication for LTE were made [</w:t>
      </w:r>
      <w:r w:rsidR="00A435E1">
        <w:rPr>
          <w:rFonts w:eastAsia="宋体" w:hint="eastAsia"/>
          <w:szCs w:val="21"/>
          <w:lang w:val="en-US" w:eastAsia="zh-CN"/>
        </w:rPr>
        <w:t>2</w:t>
      </w:r>
      <w:r w:rsidR="00A435E1">
        <w:rPr>
          <w:rFonts w:eastAsia="宋体" w:hint="eastAsia"/>
          <w:szCs w:val="21"/>
          <w:lang w:eastAsia="zh-CN"/>
        </w:rPr>
        <w:t>]</w:t>
      </w:r>
      <w:r w:rsidR="00A435E1">
        <w:rPr>
          <w:rFonts w:eastAsia="宋体" w:hint="eastAsia"/>
          <w:szCs w:val="21"/>
          <w:lang w:val="en-US" w:eastAsia="zh-CN"/>
        </w:rPr>
        <w:t>:</w:t>
      </w:r>
    </w:p>
    <w:p w:rsidR="009F5BE7" w:rsidRDefault="00A435E1">
      <w:pPr>
        <w:overflowPunct/>
        <w:autoSpaceDE/>
        <w:autoSpaceDN/>
        <w:adjustRightInd/>
        <w:snapToGrid w:val="0"/>
        <w:spacing w:after="0" w:line="300" w:lineRule="auto"/>
        <w:textAlignment w:val="auto"/>
        <w:rPr>
          <w:rFonts w:eastAsia="宋体"/>
          <w:b/>
          <w:bCs/>
          <w:szCs w:val="21"/>
          <w:u w:val="single"/>
          <w:lang w:eastAsia="zh-CN"/>
        </w:rPr>
      </w:pPr>
      <w:r>
        <w:rPr>
          <w:rFonts w:eastAsia="宋体" w:hint="eastAsia"/>
          <w:b/>
          <w:bCs/>
          <w:szCs w:val="21"/>
          <w:u w:val="single"/>
          <w:lang w:eastAsia="zh-CN"/>
        </w:rPr>
        <w:t xml:space="preserve">Agreement: </w:t>
      </w:r>
    </w:p>
    <w:p w:rsidR="009F5BE7" w:rsidRDefault="00A435E1">
      <w:pPr>
        <w:numPr>
          <w:ilvl w:val="0"/>
          <w:numId w:val="2"/>
        </w:numPr>
        <w:overflowPunct/>
        <w:autoSpaceDE/>
        <w:autoSpaceDN/>
        <w:adjustRightInd/>
        <w:snapToGrid w:val="0"/>
        <w:spacing w:after="0" w:line="300" w:lineRule="auto"/>
        <w:textAlignment w:val="auto"/>
        <w:rPr>
          <w:rFonts w:eastAsia="宋体"/>
          <w:szCs w:val="21"/>
          <w:lang w:eastAsia="zh-CN"/>
        </w:rPr>
      </w:pPr>
      <w:r>
        <w:rPr>
          <w:rFonts w:eastAsia="宋体" w:hint="eastAsia"/>
          <w:szCs w:val="21"/>
          <w:lang w:eastAsia="zh-CN"/>
        </w:rPr>
        <w:t>URLLC for LTE should target the requirement defined by ITU, i.e., 10-5 error probability in transmitting a layer 2 PDU of 32 bytes within 1 ms. Additional less stringent requirements can be considered.</w:t>
      </w:r>
    </w:p>
    <w:p w:rsidR="009F5BE7" w:rsidRDefault="00A435E1">
      <w:pPr>
        <w:overflowPunct/>
        <w:autoSpaceDE/>
        <w:autoSpaceDN/>
        <w:adjustRightInd/>
        <w:snapToGrid w:val="0"/>
        <w:spacing w:after="0" w:line="300" w:lineRule="auto"/>
        <w:textAlignment w:val="auto"/>
        <w:rPr>
          <w:rFonts w:eastAsia="宋体"/>
          <w:b/>
          <w:bCs/>
          <w:szCs w:val="21"/>
          <w:u w:val="single"/>
          <w:lang w:eastAsia="zh-CN"/>
        </w:rPr>
      </w:pPr>
      <w:r>
        <w:rPr>
          <w:rFonts w:eastAsia="宋体" w:hint="eastAsia"/>
          <w:b/>
          <w:bCs/>
          <w:szCs w:val="21"/>
          <w:u w:val="single"/>
          <w:lang w:eastAsia="zh-CN"/>
        </w:rPr>
        <w:t xml:space="preserve">Agreement: </w:t>
      </w:r>
    </w:p>
    <w:p w:rsidR="009F5BE7" w:rsidRDefault="00A435E1">
      <w:pPr>
        <w:numPr>
          <w:ilvl w:val="0"/>
          <w:numId w:val="2"/>
        </w:numPr>
        <w:overflowPunct/>
        <w:autoSpaceDE/>
        <w:autoSpaceDN/>
        <w:adjustRightInd/>
        <w:snapToGrid w:val="0"/>
        <w:spacing w:after="0" w:line="300" w:lineRule="auto"/>
        <w:textAlignment w:val="auto"/>
        <w:rPr>
          <w:rFonts w:eastAsia="宋体"/>
          <w:szCs w:val="21"/>
          <w:lang w:eastAsia="zh-CN"/>
        </w:rPr>
      </w:pPr>
      <w:r>
        <w:rPr>
          <w:rFonts w:eastAsia="宋体" w:hint="eastAsia"/>
          <w:szCs w:val="21"/>
          <w:lang w:eastAsia="zh-CN"/>
        </w:rPr>
        <w:t>In addition to (10-5, 1ms, 32 bytes packet), URLLC for LTE should target the requirement of 10-4 error probability in transmitting a layer 2 PDU of 32 bytes within 10 ms.</w:t>
      </w:r>
    </w:p>
    <w:p w:rsidR="009F5BE7" w:rsidRDefault="00A435E1" w:rsidP="00094B04">
      <w:pPr>
        <w:overflowPunct/>
        <w:autoSpaceDE/>
        <w:autoSpaceDN/>
        <w:adjustRightInd/>
        <w:snapToGrid w:val="0"/>
        <w:spacing w:beforeLines="50" w:after="0" w:line="300" w:lineRule="auto"/>
        <w:textAlignment w:val="auto"/>
        <w:rPr>
          <w:rFonts w:eastAsia="宋体"/>
          <w:lang w:val="en-US" w:eastAsia="zh-CN"/>
        </w:rPr>
      </w:pPr>
      <w:r>
        <w:rPr>
          <w:szCs w:val="21"/>
          <w:lang w:eastAsia="zh-CN"/>
        </w:rPr>
        <w:t>T</w:t>
      </w:r>
      <w:r>
        <w:rPr>
          <w:rFonts w:hint="eastAsia"/>
          <w:szCs w:val="21"/>
          <w:lang w:val="en-US" w:eastAsia="zh-CN"/>
        </w:rPr>
        <w:t xml:space="preserve">his contribution </w:t>
      </w:r>
      <w:r w:rsidR="007A3673">
        <w:rPr>
          <w:rFonts w:eastAsiaTheme="minorEastAsia" w:hint="eastAsia"/>
          <w:szCs w:val="21"/>
          <w:lang w:val="en-US" w:eastAsia="zh-CN"/>
        </w:rPr>
        <w:t xml:space="preserve">gives some </w:t>
      </w:r>
      <w:r w:rsidR="007A3673">
        <w:rPr>
          <w:rFonts w:eastAsiaTheme="minorEastAsia"/>
          <w:szCs w:val="21"/>
          <w:lang w:val="en-US" w:eastAsia="zh-CN"/>
        </w:rPr>
        <w:t>analysis</w:t>
      </w:r>
      <w:r w:rsidR="007A3673">
        <w:rPr>
          <w:rFonts w:eastAsiaTheme="minorEastAsia" w:hint="eastAsia"/>
          <w:szCs w:val="21"/>
          <w:lang w:val="en-US" w:eastAsia="zh-CN"/>
        </w:rPr>
        <w:t xml:space="preserve"> on</w:t>
      </w:r>
      <w:r>
        <w:rPr>
          <w:rFonts w:eastAsia="宋体" w:hint="eastAsia"/>
          <w:szCs w:val="21"/>
          <w:lang w:val="en-US" w:eastAsia="zh-CN"/>
        </w:rPr>
        <w:t xml:space="preserve"> how to achieve the requirement of reliability and latency </w:t>
      </w:r>
      <w:r w:rsidR="007A3673">
        <w:rPr>
          <w:rFonts w:eastAsia="宋体" w:hint="eastAsia"/>
          <w:szCs w:val="21"/>
          <w:lang w:val="en-US" w:eastAsia="zh-CN"/>
        </w:rPr>
        <w:t xml:space="preserve">for LTE URLLC, </w:t>
      </w:r>
      <w:r>
        <w:rPr>
          <w:rFonts w:eastAsia="宋体" w:hint="eastAsia"/>
          <w:szCs w:val="21"/>
          <w:lang w:val="en-US" w:eastAsia="zh-CN"/>
        </w:rPr>
        <w:t xml:space="preserve">and </w:t>
      </w:r>
      <w:r w:rsidR="007A3673">
        <w:rPr>
          <w:rFonts w:eastAsia="宋体"/>
          <w:szCs w:val="21"/>
          <w:lang w:val="en-US" w:eastAsia="zh-CN"/>
        </w:rPr>
        <w:t>also</w:t>
      </w:r>
      <w:r w:rsidR="007A3673">
        <w:rPr>
          <w:rFonts w:eastAsia="宋体" w:hint="eastAsia"/>
          <w:szCs w:val="21"/>
          <w:lang w:val="en-US" w:eastAsia="zh-CN"/>
        </w:rPr>
        <w:t xml:space="preserve"> presents some</w:t>
      </w:r>
      <w:r>
        <w:rPr>
          <w:rFonts w:eastAsia="宋体" w:hint="eastAsia"/>
          <w:szCs w:val="21"/>
          <w:lang w:val="en-US" w:eastAsia="zh-CN"/>
        </w:rPr>
        <w:t xml:space="preserve"> candidate solutions</w:t>
      </w:r>
      <w:r w:rsidR="007A3673">
        <w:rPr>
          <w:rFonts w:eastAsia="宋体" w:hint="eastAsia"/>
          <w:szCs w:val="21"/>
          <w:lang w:val="en-US" w:eastAsia="zh-CN"/>
        </w:rPr>
        <w:t xml:space="preserve">. </w:t>
      </w:r>
    </w:p>
    <w:p w:rsidR="009F5BE7" w:rsidRPr="001F44A2" w:rsidRDefault="00A435E1" w:rsidP="00094B04">
      <w:pPr>
        <w:pStyle w:val="1"/>
        <w:spacing w:before="180"/>
      </w:pPr>
      <w:r w:rsidRPr="001F44A2">
        <w:rPr>
          <w:rFonts w:hint="eastAsia"/>
        </w:rPr>
        <w:t xml:space="preserve">Analysis on </w:t>
      </w:r>
      <w:r w:rsidR="000B6014" w:rsidRPr="001F44A2">
        <w:rPr>
          <w:rFonts w:hint="eastAsia"/>
        </w:rPr>
        <w:t xml:space="preserve">the feasibility of latency and </w:t>
      </w:r>
      <w:r w:rsidRPr="001F44A2">
        <w:rPr>
          <w:rFonts w:hint="eastAsia"/>
        </w:rPr>
        <w:t xml:space="preserve">reliability </w:t>
      </w:r>
      <w:r w:rsidR="000B6014" w:rsidRPr="001F44A2">
        <w:rPr>
          <w:rFonts w:hint="eastAsia"/>
        </w:rPr>
        <w:t>requirement</w:t>
      </w:r>
      <w:r w:rsidRPr="001F44A2">
        <w:rPr>
          <w:rFonts w:hint="eastAsia"/>
        </w:rPr>
        <w:t xml:space="preserve"> </w:t>
      </w:r>
    </w:p>
    <w:p w:rsidR="009F5BE7" w:rsidRDefault="00A435E1">
      <w:pPr>
        <w:rPr>
          <w:rFonts w:eastAsia="宋体"/>
          <w:lang w:val="en-US" w:eastAsia="zh-CN"/>
        </w:rPr>
      </w:pPr>
      <w:r>
        <w:rPr>
          <w:rFonts w:eastAsia="宋体" w:hint="eastAsia"/>
          <w:lang w:eastAsia="zh-CN"/>
        </w:rPr>
        <w:t xml:space="preserve">The reliability requirement </w:t>
      </w:r>
      <w:r>
        <w:rPr>
          <w:rFonts w:eastAsia="宋体" w:hint="eastAsia"/>
          <w:lang w:val="en-US" w:eastAsia="zh-CN"/>
        </w:rPr>
        <w:t xml:space="preserve">of </w:t>
      </w:r>
      <w:r>
        <w:rPr>
          <w:rFonts w:eastAsia="宋体" w:hint="eastAsia"/>
          <w:szCs w:val="21"/>
          <w:lang w:eastAsia="zh-CN"/>
        </w:rPr>
        <w:t>99.99%</w:t>
      </w:r>
      <w:r>
        <w:rPr>
          <w:rFonts w:eastAsia="宋体" w:hint="eastAsia"/>
          <w:szCs w:val="21"/>
          <w:lang w:val="en-US" w:eastAsia="zh-CN"/>
        </w:rPr>
        <w:t xml:space="preserve"> and </w:t>
      </w:r>
      <w:r>
        <w:rPr>
          <w:rFonts w:eastAsia="宋体" w:hint="eastAsia"/>
          <w:szCs w:val="21"/>
          <w:lang w:eastAsia="zh-CN"/>
        </w:rPr>
        <w:t>99.999%</w:t>
      </w:r>
      <w:r w:rsidR="00F53BCE">
        <w:rPr>
          <w:rFonts w:eastAsia="宋体" w:hint="eastAsia"/>
          <w:szCs w:val="21"/>
          <w:lang w:eastAsia="zh-CN"/>
        </w:rPr>
        <w:t xml:space="preserve"> </w:t>
      </w:r>
      <w:r>
        <w:rPr>
          <w:rFonts w:eastAsia="宋体" w:hint="eastAsia"/>
          <w:lang w:eastAsia="zh-CN"/>
        </w:rPr>
        <w:t xml:space="preserve">for </w:t>
      </w:r>
      <w:r>
        <w:rPr>
          <w:rFonts w:eastAsia="宋体" w:hint="eastAsia"/>
          <w:lang w:val="en-US" w:eastAsia="zh-CN"/>
        </w:rPr>
        <w:t xml:space="preserve">LTE URLLC has been approved </w:t>
      </w:r>
      <w:r w:rsidR="00C25EAF">
        <w:rPr>
          <w:rFonts w:eastAsia="宋体" w:hint="eastAsia"/>
          <w:lang w:val="en-US" w:eastAsia="zh-CN"/>
        </w:rPr>
        <w:t xml:space="preserve">in RAN 1 </w:t>
      </w:r>
      <w:r>
        <w:rPr>
          <w:rFonts w:eastAsia="宋体" w:hint="eastAsia"/>
          <w:lang w:val="en-US" w:eastAsia="zh-CN"/>
        </w:rPr>
        <w:t>#90b</w:t>
      </w:r>
      <w:r>
        <w:rPr>
          <w:rFonts w:eastAsia="宋体" w:hint="eastAsia"/>
          <w:lang w:eastAsia="zh-CN"/>
        </w:rPr>
        <w:t xml:space="preserve">. </w:t>
      </w:r>
      <w:r>
        <w:rPr>
          <w:rFonts w:eastAsia="宋体" w:hint="eastAsia"/>
          <w:lang w:val="en-US" w:eastAsia="zh-CN"/>
        </w:rPr>
        <w:t>In this section, feasibility of reliability within latency requirements is discussed.</w:t>
      </w:r>
    </w:p>
    <w:p w:rsidR="009F5BE7" w:rsidRDefault="0030633A">
      <w:pPr>
        <w:pStyle w:val="a9"/>
        <w:rPr>
          <w:rFonts w:eastAsia="宋体"/>
          <w:lang w:eastAsia="zh-CN"/>
        </w:rPr>
      </w:pPr>
      <w:r>
        <w:rPr>
          <w:rFonts w:eastAsia="宋体" w:hint="eastAsia"/>
          <w:lang w:val="en-US" w:eastAsia="zh-CN"/>
        </w:rPr>
        <w:t>Considering</w:t>
      </w:r>
      <w:r w:rsidR="00A435E1">
        <w:rPr>
          <w:rFonts w:eastAsia="宋体" w:hint="eastAsia"/>
          <w:lang w:val="en-US" w:eastAsia="zh-CN"/>
        </w:rPr>
        <w:t xml:space="preserve"> transmission</w:t>
      </w:r>
      <w:r>
        <w:rPr>
          <w:rFonts w:eastAsia="宋体" w:hint="eastAsia"/>
          <w:lang w:val="en-US" w:eastAsia="zh-CN"/>
        </w:rPr>
        <w:t xml:space="preserve"> by K times</w:t>
      </w:r>
      <w:r w:rsidR="00A435E1">
        <w:rPr>
          <w:rFonts w:eastAsia="宋体" w:hint="eastAsia"/>
          <w:lang w:eastAsia="zh-CN"/>
        </w:rPr>
        <w:t xml:space="preserve"> for one HARQ process </w:t>
      </w:r>
      <w:r>
        <w:rPr>
          <w:rFonts w:eastAsia="宋体" w:hint="eastAsia"/>
          <w:lang w:eastAsia="zh-CN"/>
        </w:rPr>
        <w:t xml:space="preserve">and </w:t>
      </w:r>
      <w:r w:rsidR="00A435E1">
        <w:t>error probability</w:t>
      </w:r>
      <w:r w:rsidR="009D5633">
        <w:rPr>
          <w:rFonts w:eastAsiaTheme="minorEastAsia" w:hint="eastAsia"/>
          <w:lang w:eastAsia="zh-CN"/>
        </w:rPr>
        <w:t xml:space="preserve"> </w:t>
      </w:r>
      <m:oMath>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k</m:t>
                </m:r>
              </m:sub>
            </m:sSub>
          </m:e>
        </m:acc>
      </m:oMath>
      <w:r w:rsidR="00A435E1">
        <w:rPr>
          <w:rFonts w:eastAsia="宋体" w:hint="eastAsia"/>
          <w:lang w:eastAsia="zh-CN"/>
        </w:rPr>
        <w:t xml:space="preserve"> for each HARQ retransmission, the one way delay can be </w:t>
      </w:r>
      <w:r w:rsidR="00A435E1">
        <w:t>given by:</w:t>
      </w:r>
    </w:p>
    <w:p w:rsidR="009F5BE7" w:rsidRPr="00A502AD" w:rsidRDefault="00A502AD">
      <w:pPr>
        <w:pStyle w:val="a9"/>
        <w:jc w:val="center"/>
        <w:rPr>
          <w:rFonts w:eastAsiaTheme="minorEastAsia"/>
          <w:lang w:eastAsia="zh-CN"/>
        </w:rPr>
      </w:pPr>
      <w:r>
        <w:rPr>
          <w:rFonts w:eastAsiaTheme="minorEastAsia" w:hint="eastAsia"/>
          <w:lang w:eastAsia="zh-CN"/>
        </w:rPr>
        <w:t xml:space="preserve">            </w:t>
      </w:r>
      <w:r w:rsidR="00A435E1">
        <w:t>D</w:t>
      </w:r>
      <w:r w:rsidR="00A435E1">
        <w:rPr>
          <w:vertAlign w:val="subscript"/>
        </w:rPr>
        <w:t>UP,typical</w:t>
      </w:r>
      <w:r w:rsidR="00A435E1">
        <w:rPr>
          <w:rFonts w:hint="eastAsia"/>
        </w:rPr>
        <w:t xml:space="preserve">[ms] </w:t>
      </w:r>
      <w:r w:rsidR="00A435E1">
        <w:t>=</w:t>
      </w:r>
      <m:oMath>
        <m:f>
          <m:fPr>
            <m:ctrlPr>
              <w:rPr>
                <w:rFonts w:ascii="Cambria Math" w:eastAsia="宋体" w:hAnsi="Cambria Math"/>
                <w:i/>
                <w:lang w:eastAsia="zh-CN"/>
              </w:rPr>
            </m:ctrlPr>
          </m:fPr>
          <m:num>
            <m:r>
              <w:rPr>
                <w:rFonts w:ascii="Cambria Math" w:eastAsia="宋体" w:hAnsi="Cambria Math"/>
                <w:lang w:eastAsia="zh-CN"/>
              </w:rPr>
              <m:t>RTT</m:t>
            </m:r>
          </m:num>
          <m:den>
            <m:r>
              <w:rPr>
                <w:rFonts w:ascii="Cambria Math" w:eastAsia="宋体" w:hAnsi="Cambria Math"/>
                <w:lang w:eastAsia="zh-CN"/>
              </w:rPr>
              <m:t>2</m:t>
            </m:r>
          </m:den>
        </m:f>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K-1</m:t>
            </m:r>
          </m:e>
        </m:d>
        <m:r>
          <w:rPr>
            <w:rFonts w:ascii="Cambria Math" w:eastAsia="宋体" w:hAnsi="Cambria Math"/>
            <w:lang w:eastAsia="zh-CN"/>
          </w:rPr>
          <m:t>τ+</m:t>
        </m:r>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k=K</m:t>
                </m:r>
              </m:sub>
            </m:sSub>
          </m:e>
        </m:acc>
        <m:r>
          <m:rPr>
            <m:sty m:val="p"/>
          </m:rPr>
          <w:rPr>
            <w:rFonts w:ascii="Cambria Math" w:eastAsia="宋体" w:hAnsi="Cambria Math"/>
            <w:lang w:eastAsia="zh-CN"/>
          </w:rPr>
          <m:t>∙</m:t>
        </m:r>
        <m:r>
          <w:rPr>
            <w:rFonts w:ascii="Cambria Math" w:eastAsia="宋体" w:hAnsi="Cambria Math"/>
            <w:lang w:eastAsia="zh-CN"/>
          </w:rPr>
          <m:t>RTT</m:t>
        </m:r>
      </m:oMath>
      <w:r>
        <w:rPr>
          <w:rFonts w:eastAsiaTheme="minorEastAsia" w:hint="eastAsia"/>
          <w:lang w:eastAsia="zh-CN"/>
        </w:rPr>
        <w:t xml:space="preserve">                                 (1)</w:t>
      </w:r>
    </w:p>
    <w:p w:rsidR="009F5BE7" w:rsidRDefault="00A435E1">
      <w:pPr>
        <w:pStyle w:val="a9"/>
        <w:rPr>
          <w:rFonts w:eastAsiaTheme="minorEastAsia"/>
          <w:lang w:eastAsia="zh-CN"/>
        </w:rPr>
      </w:pPr>
      <w:r>
        <w:rPr>
          <w:rFonts w:eastAsiaTheme="minorEastAsia" w:hint="eastAsia"/>
          <w:lang w:eastAsia="zh-CN"/>
        </w:rPr>
        <w:t xml:space="preserve">Where </w:t>
      </w:r>
      <m:oMath>
        <m:r>
          <w:rPr>
            <w:rFonts w:ascii="Cambria Math" w:eastAsia="宋体" w:hAnsi="Cambria Math"/>
            <w:lang w:eastAsia="zh-CN"/>
          </w:rPr>
          <m:t>τ</m:t>
        </m:r>
      </m:oMath>
      <w:r>
        <w:rPr>
          <w:rFonts w:eastAsiaTheme="minorEastAsia" w:hint="eastAsia"/>
          <w:lang w:eastAsia="zh-CN"/>
        </w:rPr>
        <w:t xml:space="preserve"> can be RTT which means HARQ retransmission, or TTI duration which means data repetition.</w:t>
      </w:r>
    </w:p>
    <w:p w:rsidR="009F5BE7" w:rsidRDefault="00A435E1">
      <w:pPr>
        <w:pStyle w:val="a9"/>
        <w:rPr>
          <w:rFonts w:eastAsiaTheme="minorEastAsia"/>
          <w:lang w:eastAsia="zh-CN"/>
        </w:rPr>
      </w:pPr>
      <w:r>
        <w:rPr>
          <w:rFonts w:eastAsiaTheme="minorEastAsia" w:hint="eastAsia"/>
          <w:lang w:eastAsia="zh-CN"/>
        </w:rPr>
        <w:t xml:space="preserve">For K=1, which means </w:t>
      </w:r>
      <w:r>
        <w:rPr>
          <w:rFonts w:eastAsia="宋体" w:hint="eastAsia"/>
          <w:bCs/>
          <w:lang w:eastAsia="zh-CN"/>
        </w:rPr>
        <w:t>the target reliability is achieved by one shot transmission.</w:t>
      </w:r>
      <w:r>
        <w:rPr>
          <w:rFonts w:eastAsia="宋体" w:hint="eastAsia"/>
          <w:bCs/>
          <w:lang w:val="en-US" w:eastAsia="zh-CN"/>
        </w:rPr>
        <w:t xml:space="preserve"> For DL and UL, a</w:t>
      </w:r>
      <w:r>
        <w:rPr>
          <w:rFonts w:eastAsiaTheme="minorEastAsia" w:hint="eastAsia"/>
          <w:lang w:eastAsia="zh-CN"/>
        </w:rPr>
        <w:t xml:space="preserve"> set of reliability and latency </w:t>
      </w:r>
      <w:r>
        <w:rPr>
          <w:rFonts w:eastAsiaTheme="minorEastAsia" w:hint="eastAsia"/>
          <w:lang w:val="en-US" w:eastAsia="zh-CN"/>
        </w:rPr>
        <w:t>analysis is</w:t>
      </w:r>
      <w:r>
        <w:rPr>
          <w:rFonts w:eastAsiaTheme="minorEastAsia" w:hint="eastAsia"/>
          <w:lang w:eastAsia="zh-CN"/>
        </w:rPr>
        <w:t xml:space="preserve"> listed in Table </w:t>
      </w:r>
      <w:r>
        <w:rPr>
          <w:rFonts w:eastAsiaTheme="minorEastAsia" w:hint="eastAsia"/>
          <w:lang w:val="en-US" w:eastAsia="zh-CN"/>
        </w:rPr>
        <w:t>1 and Table 2 respectively</w:t>
      </w:r>
      <w:r>
        <w:rPr>
          <w:rFonts w:eastAsiaTheme="minorEastAsia" w:hint="eastAsia"/>
          <w:lang w:eastAsia="zh-CN"/>
        </w:rPr>
        <w:t xml:space="preserve">. </w:t>
      </w:r>
    </w:p>
    <w:p w:rsidR="009F5BE7" w:rsidRDefault="00A435E1">
      <w:pPr>
        <w:pStyle w:val="a9"/>
        <w:spacing w:after="0"/>
        <w:jc w:val="center"/>
        <w:rPr>
          <w:rFonts w:eastAsiaTheme="minorEastAsia"/>
          <w:b/>
          <w:lang w:eastAsia="zh-CN"/>
        </w:rPr>
      </w:pPr>
      <w:bookmarkStart w:id="0" w:name="OLE_LINK2"/>
      <w:r>
        <w:rPr>
          <w:rFonts w:eastAsiaTheme="minorEastAsia" w:hint="eastAsia"/>
          <w:b/>
          <w:lang w:eastAsia="zh-CN"/>
        </w:rPr>
        <w:lastRenderedPageBreak/>
        <w:t xml:space="preserve">Table </w:t>
      </w:r>
      <w:bookmarkEnd w:id="0"/>
      <w:r>
        <w:rPr>
          <w:rFonts w:eastAsiaTheme="minorEastAsia" w:hint="eastAsia"/>
          <w:b/>
          <w:lang w:val="en-US" w:eastAsia="zh-CN"/>
        </w:rPr>
        <w:t>1</w:t>
      </w:r>
      <w:r>
        <w:rPr>
          <w:rFonts w:eastAsiaTheme="minorEastAsia" w:hint="eastAsia"/>
          <w:b/>
          <w:lang w:eastAsia="zh-CN"/>
        </w:rPr>
        <w:t xml:space="preserve"> Latency requirements (ms) based on a set of reliability requirements when K=1</w:t>
      </w:r>
      <w:r>
        <w:rPr>
          <w:rFonts w:eastAsiaTheme="minorEastAsia" w:hint="eastAsia"/>
          <w:b/>
          <w:lang w:val="en-US" w:eastAsia="zh-CN"/>
        </w:rPr>
        <w:t>(DL)</w:t>
      </w:r>
    </w:p>
    <w:tbl>
      <w:tblPr>
        <w:tblW w:w="77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45"/>
        <w:gridCol w:w="1262"/>
        <w:gridCol w:w="1262"/>
        <w:gridCol w:w="1047"/>
        <w:gridCol w:w="1107"/>
        <w:gridCol w:w="1107"/>
      </w:tblGrid>
      <w:tr w:rsidR="009F5BE7">
        <w:trPr>
          <w:trHeight w:val="589"/>
          <w:jc w:val="center"/>
        </w:trPr>
        <w:tc>
          <w:tcPr>
            <w:tcW w:w="1945" w:type="dxa"/>
            <w:tcBorders>
              <w:tl2br w:val="single" w:sz="6" w:space="0" w:color="auto"/>
            </w:tcBorders>
            <w:shd w:val="clear" w:color="auto" w:fill="auto"/>
            <w:vAlign w:val="center"/>
          </w:tcPr>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1262" w:type="dxa"/>
            <w:vAlign w:val="center"/>
          </w:tcPr>
          <w:p w:rsidR="009F5BE7" w:rsidRDefault="00A435E1">
            <w:pPr>
              <w:pStyle w:val="TAH"/>
              <w:rPr>
                <w:rFonts w:eastAsia="宋体"/>
                <w:lang w:eastAsia="zh-CN"/>
              </w:rPr>
            </w:pPr>
            <w:r>
              <w:rPr>
                <w:rFonts w:eastAsia="宋体" w:hint="eastAsia"/>
                <w:lang w:eastAsia="zh-CN"/>
              </w:rPr>
              <w:t>1ms TTI n+4</w:t>
            </w:r>
          </w:p>
        </w:tc>
        <w:tc>
          <w:tcPr>
            <w:tcW w:w="1262" w:type="dxa"/>
            <w:vAlign w:val="center"/>
          </w:tcPr>
          <w:p w:rsidR="009F5BE7" w:rsidRDefault="00A435E1">
            <w:pPr>
              <w:pStyle w:val="TAH"/>
              <w:rPr>
                <w:rFonts w:eastAsia="宋体"/>
                <w:lang w:eastAsia="zh-CN"/>
              </w:rPr>
            </w:pPr>
            <w:r>
              <w:rPr>
                <w:rFonts w:eastAsia="宋体" w:hint="eastAsia"/>
                <w:lang w:eastAsia="zh-CN"/>
              </w:rPr>
              <w:t>1ms TTI n+3</w:t>
            </w:r>
          </w:p>
        </w:tc>
        <w:tc>
          <w:tcPr>
            <w:tcW w:w="1047" w:type="dxa"/>
            <w:vAlign w:val="center"/>
          </w:tcPr>
          <w:p w:rsidR="009F5BE7" w:rsidRDefault="00A435E1">
            <w:pPr>
              <w:pStyle w:val="TAH"/>
              <w:rPr>
                <w:rFonts w:eastAsia="宋体"/>
                <w:lang w:eastAsia="zh-CN"/>
              </w:rPr>
            </w:pPr>
            <w:r>
              <w:rPr>
                <w:rFonts w:eastAsia="宋体" w:hint="eastAsia"/>
                <w:lang w:eastAsia="zh-CN"/>
              </w:rPr>
              <w:t>0.5ms TTI</w:t>
            </w:r>
          </w:p>
          <w:p w:rsidR="009F5BE7" w:rsidRDefault="00A435E1">
            <w:pPr>
              <w:pStyle w:val="TAH"/>
              <w:rPr>
                <w:rFonts w:eastAsia="宋体"/>
                <w:lang w:eastAsia="zh-CN"/>
              </w:rPr>
            </w:pPr>
            <w:r>
              <w:rPr>
                <w:rFonts w:eastAsia="宋体" w:hint="eastAsia"/>
                <w:lang w:eastAsia="zh-CN"/>
              </w:rPr>
              <w:t>n+4</w:t>
            </w:r>
          </w:p>
        </w:tc>
        <w:tc>
          <w:tcPr>
            <w:tcW w:w="1107"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n+6</w:t>
            </w:r>
          </w:p>
        </w:tc>
        <w:tc>
          <w:tcPr>
            <w:tcW w:w="1107"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n+4</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w:t>
            </w:r>
            <w:r>
              <w:rPr>
                <w:rFonts w:eastAsia="宋体" w:hint="eastAsia"/>
                <w:b/>
                <w:szCs w:val="21"/>
                <w:lang w:val="en-US" w:eastAsia="zh-CN"/>
              </w:rPr>
              <w:t>0</w:t>
            </w:r>
            <w:r>
              <w:rPr>
                <w:rFonts w:eastAsia="宋体" w:hint="eastAsia"/>
                <w:b/>
                <w:szCs w:val="21"/>
                <w:lang w:eastAsia="zh-CN"/>
              </w:rPr>
              <w:t>%</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hint="eastAsia"/>
                <w:lang w:val="en-US" w:eastAsia="zh-CN"/>
              </w:rPr>
              <w:t>.8</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hint="eastAsia"/>
                <w:lang w:val="en-US" w:eastAsia="zh-CN"/>
              </w:rPr>
              <w:t>.6</w:t>
            </w:r>
          </w:p>
        </w:tc>
        <w:tc>
          <w:tcPr>
            <w:tcW w:w="104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hint="eastAsia"/>
                <w:lang w:val="en-US" w:eastAsia="zh-CN"/>
              </w:rPr>
              <w:t>.4</w:t>
            </w:r>
          </w:p>
        </w:tc>
        <w:tc>
          <w:tcPr>
            <w:tcW w:w="110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hint="eastAsia"/>
                <w:lang w:val="en-US" w:eastAsia="zh-CN"/>
              </w:rPr>
              <w:t>.2</w:t>
            </w:r>
          </w:p>
        </w:tc>
        <w:tc>
          <w:tcPr>
            <w:tcW w:w="110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hint="eastAsia"/>
                <w:lang w:val="en-US" w:eastAsia="zh-CN"/>
              </w:rPr>
              <w:t>8</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99.999%</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4</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3</w:t>
            </w:r>
          </w:p>
        </w:tc>
        <w:tc>
          <w:tcPr>
            <w:tcW w:w="104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w:t>
            </w:r>
          </w:p>
        </w:tc>
        <w:tc>
          <w:tcPr>
            <w:tcW w:w="110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w:t>
            </w:r>
          </w:p>
        </w:tc>
        <w:tc>
          <w:tcPr>
            <w:tcW w:w="110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0.67</w:t>
            </w:r>
          </w:p>
        </w:tc>
      </w:tr>
    </w:tbl>
    <w:p w:rsidR="009F5BE7" w:rsidRDefault="00A435E1">
      <w:pPr>
        <w:pStyle w:val="a9"/>
        <w:spacing w:before="180" w:after="0"/>
        <w:jc w:val="center"/>
        <w:rPr>
          <w:rFonts w:eastAsiaTheme="minorEastAsia"/>
          <w:b/>
          <w:lang w:eastAsia="zh-CN"/>
        </w:rPr>
      </w:pPr>
      <w:r>
        <w:rPr>
          <w:rFonts w:eastAsiaTheme="minorEastAsia" w:hint="eastAsia"/>
          <w:b/>
          <w:lang w:eastAsia="zh-CN"/>
        </w:rPr>
        <w:t>Table 2 Latency requirements (ms) based on a set of reliability requirements when K=1</w:t>
      </w:r>
      <w:r>
        <w:rPr>
          <w:rFonts w:eastAsiaTheme="minorEastAsia" w:hint="eastAsia"/>
          <w:b/>
          <w:lang w:val="en-US" w:eastAsia="zh-CN"/>
        </w:rPr>
        <w:t>(UL)</w:t>
      </w:r>
    </w:p>
    <w:tbl>
      <w:tblPr>
        <w:tblW w:w="77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45"/>
        <w:gridCol w:w="1262"/>
        <w:gridCol w:w="1262"/>
        <w:gridCol w:w="1047"/>
        <w:gridCol w:w="1107"/>
        <w:gridCol w:w="1107"/>
      </w:tblGrid>
      <w:tr w:rsidR="009F5BE7">
        <w:trPr>
          <w:trHeight w:val="589"/>
          <w:jc w:val="center"/>
        </w:trPr>
        <w:tc>
          <w:tcPr>
            <w:tcW w:w="1945" w:type="dxa"/>
            <w:tcBorders>
              <w:tl2br w:val="single" w:sz="6" w:space="0" w:color="auto"/>
            </w:tcBorders>
            <w:shd w:val="clear" w:color="auto" w:fill="auto"/>
            <w:vAlign w:val="center"/>
          </w:tcPr>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1262" w:type="dxa"/>
            <w:vAlign w:val="center"/>
          </w:tcPr>
          <w:p w:rsidR="009F5BE7" w:rsidRDefault="00A435E1">
            <w:pPr>
              <w:pStyle w:val="TAH"/>
              <w:rPr>
                <w:rFonts w:eastAsia="宋体"/>
                <w:lang w:eastAsia="zh-CN"/>
              </w:rPr>
            </w:pPr>
            <w:r>
              <w:rPr>
                <w:rFonts w:eastAsia="宋体" w:hint="eastAsia"/>
                <w:lang w:eastAsia="zh-CN"/>
              </w:rPr>
              <w:t>1ms TTI n+4</w:t>
            </w:r>
          </w:p>
        </w:tc>
        <w:tc>
          <w:tcPr>
            <w:tcW w:w="1262" w:type="dxa"/>
            <w:vAlign w:val="center"/>
          </w:tcPr>
          <w:p w:rsidR="009F5BE7" w:rsidRDefault="00A435E1">
            <w:pPr>
              <w:pStyle w:val="TAH"/>
              <w:rPr>
                <w:rFonts w:eastAsia="宋体"/>
                <w:lang w:eastAsia="zh-CN"/>
              </w:rPr>
            </w:pPr>
            <w:r>
              <w:rPr>
                <w:rFonts w:eastAsia="宋体" w:hint="eastAsia"/>
                <w:lang w:eastAsia="zh-CN"/>
              </w:rPr>
              <w:t>1ms TTI n+3</w:t>
            </w:r>
          </w:p>
        </w:tc>
        <w:tc>
          <w:tcPr>
            <w:tcW w:w="1047" w:type="dxa"/>
            <w:vAlign w:val="center"/>
          </w:tcPr>
          <w:p w:rsidR="009F5BE7" w:rsidRDefault="00A435E1">
            <w:pPr>
              <w:pStyle w:val="TAH"/>
              <w:rPr>
                <w:rFonts w:eastAsia="宋体"/>
                <w:lang w:eastAsia="zh-CN"/>
              </w:rPr>
            </w:pPr>
            <w:r>
              <w:rPr>
                <w:rFonts w:eastAsia="宋体" w:hint="eastAsia"/>
                <w:lang w:eastAsia="zh-CN"/>
              </w:rPr>
              <w:t>0.5ms TTI</w:t>
            </w:r>
          </w:p>
          <w:p w:rsidR="009F5BE7" w:rsidRDefault="00A435E1">
            <w:pPr>
              <w:pStyle w:val="TAH"/>
              <w:rPr>
                <w:rFonts w:eastAsia="宋体"/>
                <w:lang w:eastAsia="zh-CN"/>
              </w:rPr>
            </w:pPr>
            <w:r>
              <w:rPr>
                <w:rFonts w:eastAsia="宋体" w:hint="eastAsia"/>
                <w:lang w:eastAsia="zh-CN"/>
              </w:rPr>
              <w:t>n+4</w:t>
            </w:r>
          </w:p>
        </w:tc>
        <w:tc>
          <w:tcPr>
            <w:tcW w:w="1107"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n+6</w:t>
            </w:r>
          </w:p>
        </w:tc>
        <w:tc>
          <w:tcPr>
            <w:tcW w:w="1107"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n+4</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w:t>
            </w:r>
            <w:r>
              <w:rPr>
                <w:rFonts w:eastAsia="宋体" w:hint="eastAsia"/>
                <w:b/>
                <w:szCs w:val="21"/>
                <w:lang w:val="en-US" w:eastAsia="zh-CN"/>
              </w:rPr>
              <w:t>0</w:t>
            </w:r>
            <w:r>
              <w:rPr>
                <w:rFonts w:eastAsia="宋体" w:hint="eastAsia"/>
                <w:b/>
                <w:szCs w:val="21"/>
                <w:lang w:eastAsia="zh-CN"/>
              </w:rPr>
              <w:t>%</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6.45</w:t>
            </w:r>
          </w:p>
        </w:tc>
        <w:tc>
          <w:tcPr>
            <w:tcW w:w="1262" w:type="dxa"/>
            <w:vAlign w:val="center"/>
          </w:tcPr>
          <w:p w:rsidR="009F5BE7" w:rsidRDefault="00A435E1">
            <w:pPr>
              <w:pStyle w:val="TAC"/>
              <w:rPr>
                <w:rFonts w:ascii="Times New Roman" w:eastAsia="宋体" w:hAnsi="Times New Roman"/>
                <w:lang w:val="en-US" w:eastAsia="zh-CN"/>
              </w:rPr>
            </w:pPr>
            <w:r>
              <w:rPr>
                <w:rFonts w:ascii="Times New Roman" w:eastAsia="宋体" w:hAnsi="Times New Roman" w:hint="eastAsia"/>
                <w:lang w:val="en-US" w:eastAsia="zh-CN"/>
              </w:rPr>
              <w:t>5.25</w:t>
            </w:r>
          </w:p>
        </w:tc>
        <w:tc>
          <w:tcPr>
            <w:tcW w:w="104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3.23</w:t>
            </w:r>
          </w:p>
        </w:tc>
        <w:tc>
          <w:tcPr>
            <w:tcW w:w="110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hint="eastAsia"/>
                <w:lang w:val="en-US" w:eastAsia="zh-CN"/>
              </w:rPr>
              <w:t>.48</w:t>
            </w:r>
          </w:p>
        </w:tc>
        <w:tc>
          <w:tcPr>
            <w:tcW w:w="1107" w:type="dxa"/>
            <w:vAlign w:val="center"/>
          </w:tcPr>
          <w:p w:rsidR="009F5BE7" w:rsidRDefault="00A435E1">
            <w:pPr>
              <w:pStyle w:val="TAC"/>
              <w:rPr>
                <w:rFonts w:ascii="Times New Roman" w:eastAsia="宋体" w:hAnsi="Times New Roman"/>
                <w:lang w:val="en-US" w:eastAsia="zh-CN"/>
              </w:rPr>
            </w:pPr>
            <w:r>
              <w:rPr>
                <w:rFonts w:ascii="Times New Roman" w:eastAsia="宋体" w:hAnsi="Times New Roman" w:hint="eastAsia"/>
                <w:lang w:val="en-US" w:eastAsia="zh-CN"/>
              </w:rPr>
              <w:t>1.08</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99.999%</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5.5</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4.5</w:t>
            </w:r>
          </w:p>
        </w:tc>
        <w:tc>
          <w:tcPr>
            <w:tcW w:w="1047" w:type="dxa"/>
            <w:vAlign w:val="center"/>
          </w:tcPr>
          <w:p w:rsidR="009F5BE7" w:rsidRDefault="00A435E1">
            <w:pPr>
              <w:pStyle w:val="TAC"/>
              <w:rPr>
                <w:rFonts w:ascii="Times New Roman" w:eastAsia="宋体" w:hAnsi="Times New Roman"/>
                <w:lang w:val="en-US" w:eastAsia="zh-CN"/>
              </w:rPr>
            </w:pPr>
            <w:r>
              <w:rPr>
                <w:rFonts w:ascii="Times New Roman" w:eastAsia="宋体" w:hAnsi="Times New Roman" w:hint="eastAsia"/>
                <w:lang w:val="en-US" w:eastAsia="zh-CN"/>
              </w:rPr>
              <w:t>2.75</w:t>
            </w:r>
          </w:p>
        </w:tc>
        <w:tc>
          <w:tcPr>
            <w:tcW w:w="1107" w:type="dxa"/>
            <w:vAlign w:val="center"/>
          </w:tcPr>
          <w:p w:rsidR="009F5BE7" w:rsidRDefault="00A435E1">
            <w:pPr>
              <w:pStyle w:val="TAC"/>
              <w:rPr>
                <w:rFonts w:ascii="Times New Roman" w:eastAsia="宋体" w:hAnsi="Times New Roman"/>
                <w:lang w:val="en-US" w:eastAsia="zh-CN"/>
              </w:rPr>
            </w:pPr>
            <w:r>
              <w:rPr>
                <w:rFonts w:ascii="Times New Roman" w:eastAsia="宋体" w:hAnsi="Times New Roman" w:hint="eastAsia"/>
                <w:lang w:val="en-US" w:eastAsia="zh-CN"/>
              </w:rPr>
              <w:t>1.25</w:t>
            </w:r>
          </w:p>
        </w:tc>
        <w:tc>
          <w:tcPr>
            <w:tcW w:w="1107"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hint="eastAsia"/>
                <w:lang w:val="en-US" w:eastAsia="zh-CN"/>
              </w:rPr>
              <w:t>92</w:t>
            </w:r>
          </w:p>
        </w:tc>
      </w:tr>
    </w:tbl>
    <w:p w:rsidR="009F5BE7" w:rsidRDefault="00A435E1" w:rsidP="00094B04">
      <w:pPr>
        <w:pStyle w:val="a9"/>
        <w:spacing w:beforeLines="50" w:after="120"/>
        <w:rPr>
          <w:rFonts w:eastAsiaTheme="minorEastAsia"/>
          <w:lang w:val="en-US" w:eastAsia="zh-CN"/>
        </w:rPr>
      </w:pPr>
      <w:r>
        <w:rPr>
          <w:rFonts w:eastAsiaTheme="minorEastAsia" w:hint="eastAsia"/>
          <w:lang w:eastAsia="zh-CN"/>
        </w:rPr>
        <w:t xml:space="preserve">Note:  </w:t>
      </w:r>
      <w:r w:rsidR="00A502AD">
        <w:rPr>
          <w:rFonts w:eastAsiaTheme="minorEastAsia" w:hint="eastAsia"/>
          <w:lang w:eastAsia="zh-CN"/>
        </w:rPr>
        <w:t>T</w:t>
      </w:r>
      <w:r w:rsidR="00A502AD">
        <w:rPr>
          <w:rFonts w:eastAsiaTheme="minorEastAsia" w:hint="eastAsia"/>
          <w:lang w:val="en-US" w:eastAsia="zh-CN"/>
        </w:rPr>
        <w:t xml:space="preserve">he </w:t>
      </w:r>
      <w:r>
        <w:rPr>
          <w:rFonts w:eastAsiaTheme="minorEastAsia" w:hint="eastAsia"/>
          <w:lang w:val="en-US" w:eastAsia="zh-CN"/>
        </w:rPr>
        <w:t xml:space="preserve">latency of reliability 99.99% is same with </w:t>
      </w:r>
      <w:r w:rsidR="00A502AD">
        <w:rPr>
          <w:rFonts w:eastAsiaTheme="minorEastAsia" w:hint="eastAsia"/>
          <w:lang w:val="en-US" w:eastAsia="zh-CN"/>
        </w:rPr>
        <w:t xml:space="preserve">the </w:t>
      </w:r>
      <w:r>
        <w:rPr>
          <w:rFonts w:eastAsiaTheme="minorEastAsia" w:hint="eastAsia"/>
          <w:lang w:val="en-US" w:eastAsia="zh-CN"/>
        </w:rPr>
        <w:t>latency of reliability 99.999%</w:t>
      </w:r>
      <w:r w:rsidR="00A502AD">
        <w:rPr>
          <w:rFonts w:eastAsiaTheme="minorEastAsia" w:hint="eastAsia"/>
          <w:lang w:val="en-US" w:eastAsia="zh-CN"/>
        </w:rPr>
        <w:t xml:space="preserve"> by equation (1)</w:t>
      </w:r>
      <w:r>
        <w:rPr>
          <w:rFonts w:eastAsiaTheme="minorEastAsia" w:hint="eastAsia"/>
          <w:lang w:val="en-US" w:eastAsia="zh-CN"/>
        </w:rPr>
        <w:t xml:space="preserve">. </w:t>
      </w:r>
    </w:p>
    <w:p w:rsidR="009F5BE7" w:rsidRDefault="00A435E1">
      <w:pPr>
        <w:pStyle w:val="a9"/>
        <w:spacing w:after="120"/>
        <w:rPr>
          <w:rFonts w:eastAsiaTheme="minorEastAsia"/>
          <w:b/>
          <w:bCs/>
          <w:i/>
          <w:iCs/>
          <w:lang w:val="en-US" w:eastAsia="zh-CN"/>
        </w:rPr>
      </w:pPr>
      <w:r>
        <w:rPr>
          <w:rFonts w:eastAsiaTheme="minorEastAsia" w:hint="eastAsia"/>
          <w:b/>
          <w:bCs/>
          <w:i/>
          <w:iCs/>
          <w:lang w:val="en-US" w:eastAsia="zh-CN"/>
        </w:rPr>
        <w:t>Observation 1: With one shot transmission, 99.999% reliability within 1ms latency can be achieved by 2/3-OS TTI in LTE URLLC.</w:t>
      </w:r>
    </w:p>
    <w:p w:rsidR="009F5BE7" w:rsidRDefault="00A435E1" w:rsidP="00094B04">
      <w:pPr>
        <w:pStyle w:val="a9"/>
        <w:spacing w:beforeLines="50" w:after="120"/>
        <w:rPr>
          <w:rFonts w:eastAsiaTheme="minorEastAsia"/>
          <w:lang w:val="en-US" w:eastAsia="zh-CN"/>
        </w:rPr>
      </w:pPr>
      <w:r>
        <w:rPr>
          <w:rFonts w:eastAsiaTheme="minorEastAsia" w:hint="eastAsia"/>
          <w:lang w:val="en-US" w:eastAsia="zh-CN"/>
        </w:rPr>
        <w:t xml:space="preserve">Given that using one shot transmission to achieve 99.999% reliability is quite challengeable. So a set of reliability and latency requirement can be selected by increasing the number of transmission. </w:t>
      </w:r>
    </w:p>
    <w:p w:rsidR="009F5BE7" w:rsidRDefault="00A435E1" w:rsidP="00094B04">
      <w:pPr>
        <w:pStyle w:val="a9"/>
        <w:spacing w:beforeLines="50" w:after="120"/>
        <w:rPr>
          <w:rFonts w:eastAsiaTheme="minorEastAsia"/>
          <w:lang w:eastAsia="zh-CN"/>
        </w:rPr>
      </w:pPr>
      <w:r>
        <w:rPr>
          <w:rFonts w:eastAsiaTheme="minorEastAsia" w:hint="eastAsia"/>
          <w:lang w:eastAsia="zh-CN"/>
        </w:rPr>
        <w:t xml:space="preserve">For K&gt;1, </w:t>
      </w:r>
      <w:r w:rsidR="00A71E2C">
        <w:rPr>
          <w:rFonts w:eastAsiaTheme="minorEastAsia" w:hint="eastAsia"/>
          <w:lang w:eastAsia="zh-CN"/>
        </w:rPr>
        <w:t>it</w:t>
      </w:r>
      <w:r>
        <w:rPr>
          <w:rFonts w:eastAsiaTheme="minorEastAsia" w:hint="eastAsia"/>
          <w:lang w:eastAsia="zh-CN"/>
        </w:rPr>
        <w:t xml:space="preserve"> means using K times transmission to satisfy </w:t>
      </w:r>
      <w:r w:rsidR="00A71E2C">
        <w:rPr>
          <w:rFonts w:eastAsiaTheme="minorEastAsia" w:hint="eastAsia"/>
          <w:lang w:eastAsia="zh-CN"/>
        </w:rPr>
        <w:t>the</w:t>
      </w:r>
      <w:r>
        <w:rPr>
          <w:rFonts w:eastAsiaTheme="minorEastAsia" w:hint="eastAsia"/>
          <w:lang w:eastAsia="zh-CN"/>
        </w:rPr>
        <w:t xml:space="preserve"> reliability requirement. </w:t>
      </w:r>
      <w:r>
        <w:rPr>
          <w:rFonts w:eastAsiaTheme="minorEastAsia" w:hint="eastAsia"/>
          <w:lang w:val="en-US" w:eastAsia="zh-CN"/>
        </w:rPr>
        <w:t>For DL, T</w:t>
      </w:r>
      <w:r>
        <w:rPr>
          <w:rFonts w:eastAsiaTheme="minorEastAsia" w:hint="eastAsia"/>
          <w:lang w:eastAsia="zh-CN"/>
        </w:rPr>
        <w:t>able 3</w:t>
      </w:r>
      <w:r w:rsidR="004F65DA">
        <w:rPr>
          <w:rFonts w:eastAsiaTheme="minorEastAsia" w:hint="eastAsia"/>
          <w:lang w:eastAsia="zh-CN"/>
        </w:rPr>
        <w:t xml:space="preserve"> </w:t>
      </w:r>
      <w:r>
        <w:rPr>
          <w:rFonts w:eastAsiaTheme="minorEastAsia" w:hint="eastAsia"/>
          <w:lang w:eastAsia="zh-CN"/>
        </w:rPr>
        <w:t>list</w:t>
      </w:r>
      <w:r w:rsidR="004F65DA">
        <w:rPr>
          <w:rFonts w:eastAsiaTheme="minorEastAsia" w:hint="eastAsia"/>
          <w:lang w:eastAsia="zh-CN"/>
        </w:rPr>
        <w:t>s</w:t>
      </w:r>
      <w:r>
        <w:rPr>
          <w:rFonts w:eastAsiaTheme="minorEastAsia" w:hint="eastAsia"/>
          <w:lang w:eastAsia="zh-CN"/>
        </w:rPr>
        <w:t xml:space="preserve"> reliability and latency </w:t>
      </w:r>
      <w:r>
        <w:rPr>
          <w:rFonts w:eastAsiaTheme="minorEastAsia" w:hint="eastAsia"/>
          <w:lang w:val="en-US" w:eastAsia="zh-CN"/>
        </w:rPr>
        <w:t xml:space="preserve">analysis </w:t>
      </w:r>
      <w:r>
        <w:rPr>
          <w:rFonts w:eastAsiaTheme="minorEastAsia" w:hint="eastAsia"/>
          <w:lang w:eastAsia="zh-CN"/>
        </w:rPr>
        <w:t xml:space="preserve">for K=2 with </w:t>
      </w:r>
      <m:oMath>
        <m:r>
          <w:rPr>
            <w:rFonts w:ascii="Cambria Math" w:eastAsia="宋体" w:hAnsi="Cambria Math"/>
            <w:lang w:eastAsia="zh-CN"/>
          </w:rPr>
          <m:t>τ</m:t>
        </m:r>
        <m:r>
          <m:rPr>
            <m:sty m:val="p"/>
          </m:rPr>
          <w:rPr>
            <w:rFonts w:ascii="Cambria Math" w:eastAsiaTheme="minorEastAsia" w:hAnsi="Cambria Math"/>
            <w:lang w:eastAsia="zh-CN"/>
          </w:rPr>
          <m:t>=</m:t>
        </m:r>
        <m:r>
          <w:rPr>
            <w:rFonts w:ascii="Cambria Math" w:eastAsia="宋体" w:hAnsi="Cambria Math"/>
            <w:lang w:eastAsia="zh-CN"/>
          </w:rPr>
          <m:t>RTT</m:t>
        </m:r>
      </m:oMath>
      <w:r>
        <w:rPr>
          <w:rFonts w:eastAsiaTheme="minorEastAsia" w:hint="eastAsia"/>
          <w:lang w:eastAsia="zh-CN"/>
        </w:rPr>
        <w:t xml:space="preserve"> and </w:t>
      </w:r>
      <m:oMath>
        <m:r>
          <w:rPr>
            <w:rFonts w:ascii="Cambria Math" w:eastAsia="宋体" w:hAnsi="Cambria Math"/>
            <w:lang w:eastAsia="zh-CN"/>
          </w:rPr>
          <m:t>τ</m:t>
        </m:r>
        <m:r>
          <m:rPr>
            <m:sty m:val="p"/>
          </m:rPr>
          <w:rPr>
            <w:rFonts w:ascii="Cambria Math" w:eastAsiaTheme="minorEastAsia" w:hAnsi="Cambria Math"/>
            <w:lang w:eastAsia="zh-CN"/>
          </w:rPr>
          <m:t>=</m:t>
        </m:r>
        <m:r>
          <w:rPr>
            <w:rFonts w:ascii="Cambria Math" w:eastAsia="宋体" w:hAnsi="Cambria Math"/>
            <w:lang w:eastAsia="zh-CN"/>
          </w:rPr>
          <m:t>TTI duration</m:t>
        </m:r>
      </m:oMath>
      <w:r>
        <w:rPr>
          <w:rFonts w:eastAsiaTheme="minorEastAsia" w:hint="eastAsia"/>
          <w:lang w:eastAsia="zh-CN"/>
        </w:rPr>
        <w:t>.</w:t>
      </w:r>
      <w:r w:rsidR="004F65DA">
        <w:rPr>
          <w:rFonts w:eastAsiaTheme="minorEastAsia" w:hint="eastAsia"/>
          <w:lang w:eastAsia="zh-CN"/>
        </w:rPr>
        <w:t xml:space="preserve"> </w:t>
      </w:r>
      <w:r>
        <w:rPr>
          <w:rFonts w:eastAsiaTheme="minorEastAsia" w:hint="eastAsia"/>
          <w:lang w:eastAsia="zh-CN"/>
        </w:rPr>
        <w:t>Accordingly, the analysis for UL is Table 4</w:t>
      </w:r>
      <w:r>
        <w:rPr>
          <w:rFonts w:eastAsiaTheme="minorEastAsia" w:hint="eastAsia"/>
          <w:lang w:val="en-US" w:eastAsia="zh-CN"/>
        </w:rPr>
        <w:t>.</w:t>
      </w:r>
    </w:p>
    <w:p w:rsidR="009F5BE7" w:rsidRDefault="00A435E1">
      <w:pPr>
        <w:pStyle w:val="a9"/>
        <w:spacing w:after="0"/>
        <w:jc w:val="center"/>
        <w:rPr>
          <w:rFonts w:eastAsiaTheme="minorEastAsia"/>
          <w:b/>
          <w:lang w:eastAsia="zh-CN"/>
        </w:rPr>
      </w:pPr>
      <w:r>
        <w:rPr>
          <w:rFonts w:eastAsiaTheme="minorEastAsia" w:hint="eastAsia"/>
          <w:b/>
          <w:lang w:eastAsia="zh-CN"/>
        </w:rPr>
        <w:t>Table 3 Latency requirements (ms) based on reliability requirements when K=2</w:t>
      </w:r>
      <w:r>
        <w:rPr>
          <w:rFonts w:eastAsiaTheme="minorEastAsia" w:hint="eastAsia"/>
          <w:b/>
          <w:lang w:val="en-US" w:eastAsia="zh-CN"/>
        </w:rPr>
        <w:t xml:space="preserve"> (DL)</w:t>
      </w:r>
    </w:p>
    <w:tbl>
      <w:tblPr>
        <w:tblW w:w="8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45"/>
        <w:gridCol w:w="1262"/>
        <w:gridCol w:w="1262"/>
        <w:gridCol w:w="1140"/>
        <w:gridCol w:w="1140"/>
        <w:gridCol w:w="1365"/>
      </w:tblGrid>
      <w:tr w:rsidR="009F5BE7">
        <w:trPr>
          <w:trHeight w:val="589"/>
          <w:jc w:val="center"/>
        </w:trPr>
        <w:tc>
          <w:tcPr>
            <w:tcW w:w="1945" w:type="dxa"/>
            <w:tcBorders>
              <w:tl2br w:val="single" w:sz="6" w:space="0" w:color="auto"/>
            </w:tcBorders>
            <w:shd w:val="clear" w:color="auto" w:fill="auto"/>
            <w:vAlign w:val="center"/>
          </w:tcPr>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1262" w:type="dxa"/>
            <w:vAlign w:val="center"/>
          </w:tcPr>
          <w:p w:rsidR="009F5BE7" w:rsidRDefault="00A435E1">
            <w:pPr>
              <w:pStyle w:val="TAH"/>
              <w:rPr>
                <w:rFonts w:eastAsia="宋体"/>
                <w:lang w:eastAsia="zh-CN"/>
              </w:rPr>
            </w:pPr>
            <w:r>
              <w:rPr>
                <w:rFonts w:eastAsia="宋体" w:hint="eastAsia"/>
                <w:lang w:eastAsia="zh-CN"/>
              </w:rPr>
              <w:t>1ms TTI n+4</w:t>
            </w:r>
          </w:p>
        </w:tc>
        <w:tc>
          <w:tcPr>
            <w:tcW w:w="1262" w:type="dxa"/>
            <w:vAlign w:val="center"/>
          </w:tcPr>
          <w:p w:rsidR="009F5BE7" w:rsidRDefault="00A435E1">
            <w:pPr>
              <w:pStyle w:val="TAH"/>
              <w:rPr>
                <w:rFonts w:eastAsia="宋体"/>
                <w:lang w:eastAsia="zh-CN"/>
              </w:rPr>
            </w:pPr>
            <w:r>
              <w:rPr>
                <w:rFonts w:eastAsia="宋体" w:hint="eastAsia"/>
                <w:lang w:eastAsia="zh-CN"/>
              </w:rPr>
              <w:t>1ms TTI n+3</w:t>
            </w:r>
          </w:p>
        </w:tc>
        <w:tc>
          <w:tcPr>
            <w:tcW w:w="1140" w:type="dxa"/>
            <w:vAlign w:val="center"/>
          </w:tcPr>
          <w:p w:rsidR="009F5BE7" w:rsidRDefault="00A435E1">
            <w:pPr>
              <w:pStyle w:val="TAH"/>
              <w:rPr>
                <w:rFonts w:eastAsia="宋体"/>
                <w:lang w:eastAsia="zh-CN"/>
              </w:rPr>
            </w:pPr>
            <w:r>
              <w:rPr>
                <w:rFonts w:eastAsia="宋体" w:hint="eastAsia"/>
                <w:lang w:eastAsia="zh-CN"/>
              </w:rPr>
              <w:t>0.5ms TTI</w:t>
            </w:r>
          </w:p>
          <w:p w:rsidR="009F5BE7" w:rsidRDefault="00A435E1">
            <w:pPr>
              <w:pStyle w:val="TAH"/>
              <w:rPr>
                <w:rFonts w:eastAsia="宋体"/>
                <w:lang w:eastAsia="zh-CN"/>
              </w:rPr>
            </w:pPr>
            <w:r>
              <w:rPr>
                <w:rFonts w:eastAsia="宋体" w:hint="eastAsia"/>
                <w:lang w:eastAsia="zh-CN"/>
              </w:rPr>
              <w:t>n+4</w:t>
            </w:r>
          </w:p>
        </w:tc>
        <w:tc>
          <w:tcPr>
            <w:tcW w:w="1140"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n+6</w:t>
            </w:r>
          </w:p>
        </w:tc>
        <w:tc>
          <w:tcPr>
            <w:tcW w:w="1365"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n+4</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r>
              <w:rPr>
                <w:rFonts w:eastAsia="宋体" w:hint="eastAsia"/>
                <w:b/>
                <w:szCs w:val="21"/>
                <w:lang w:val="en-US" w:eastAsia="zh-CN"/>
              </w:rPr>
              <w:t>9</w:t>
            </w:r>
            <w:r>
              <w:rPr>
                <w:rFonts w:eastAsia="宋体" w:hint="eastAsia"/>
                <w:b/>
                <w:szCs w:val="21"/>
                <w:lang w:eastAsia="zh-CN"/>
              </w:rPr>
              <w:t>%</w:t>
            </w:r>
            <w:r>
              <w:rPr>
                <w:rFonts w:eastAsia="宋体" w:hint="eastAsia"/>
                <w:b/>
                <w:szCs w:val="21"/>
                <w:lang w:val="en-US" w:eastAsia="zh-CN"/>
              </w:rPr>
              <w:t>(</w:t>
            </w:r>
            <m:oMath>
              <m:r>
                <m:rPr>
                  <m:sty m:val="bi"/>
                </m:rPr>
                <w:rPr>
                  <w:rFonts w:ascii="Cambria Math" w:eastAsia="宋体" w:hAnsi="Cambria Math"/>
                  <w:lang w:eastAsia="zh-CN"/>
                </w:rPr>
                <m:t>τ</m:t>
              </m:r>
              <m:r>
                <m:rPr>
                  <m:sty m:val="b"/>
                </m:rPr>
                <w:rPr>
                  <w:rFonts w:ascii="Cambria Math" w:eastAsiaTheme="minorEastAsia" w:hAnsi="Cambria Math"/>
                  <w:lang w:eastAsia="zh-CN"/>
                </w:rPr>
                <m:t>=</m:t>
              </m:r>
              <m:r>
                <m:rPr>
                  <m:sty m:val="bi"/>
                </m:rPr>
                <w:rPr>
                  <w:rFonts w:ascii="Cambria Math" w:eastAsia="宋体" w:hAnsi="Cambria Math"/>
                  <w:lang w:eastAsia="zh-CN"/>
                </w:rPr>
                <m:t>RTT</m:t>
              </m:r>
            </m:oMath>
            <w:r>
              <w:rPr>
                <w:rFonts w:ascii="Cambria Math" w:eastAsia="宋体" w:hAnsi="Cambria Math" w:hint="eastAsia"/>
                <w:b/>
                <w:lang w:val="en-US" w:eastAsia="zh-CN"/>
              </w:rPr>
              <w:t>)</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4+8=12</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3+6=9</w:t>
            </w:r>
          </w:p>
        </w:tc>
        <w:tc>
          <w:tcPr>
            <w:tcW w:w="114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2+4=6</w:t>
            </w:r>
          </w:p>
        </w:tc>
        <w:tc>
          <w:tcPr>
            <w:tcW w:w="114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1+2=3</w:t>
            </w:r>
          </w:p>
        </w:tc>
        <w:tc>
          <w:tcPr>
            <w:tcW w:w="1365"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0.67+1.33=2</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r>
              <w:rPr>
                <w:rFonts w:eastAsia="宋体" w:hint="eastAsia"/>
                <w:b/>
                <w:szCs w:val="21"/>
                <w:lang w:val="en-US" w:eastAsia="zh-CN"/>
              </w:rPr>
              <w:t>9</w:t>
            </w:r>
            <w:r>
              <w:rPr>
                <w:rFonts w:eastAsia="宋体" w:hint="eastAsia"/>
                <w:b/>
                <w:szCs w:val="21"/>
                <w:lang w:eastAsia="zh-CN"/>
              </w:rPr>
              <w:t>%</w:t>
            </w:r>
            <w:r>
              <w:rPr>
                <w:rFonts w:eastAsia="宋体" w:hint="eastAsia"/>
                <w:b/>
                <w:szCs w:val="21"/>
                <w:lang w:val="en-US" w:eastAsia="zh-CN"/>
              </w:rPr>
              <w:t>(</w:t>
            </w:r>
            <m:oMath>
              <m:r>
                <m:rPr>
                  <m:sty m:val="b"/>
                </m:rPr>
                <w:rPr>
                  <w:rFonts w:ascii="Cambria Math" w:eastAsiaTheme="minorEastAsia" w:hAnsi="Cambria Math"/>
                  <w:lang w:eastAsia="zh-CN"/>
                </w:rPr>
                <m:t>τ=</m:t>
              </m:r>
              <m:r>
                <m:rPr>
                  <m:sty m:val="bi"/>
                </m:rPr>
                <w:rPr>
                  <w:rFonts w:ascii="Cambria Math" w:eastAsiaTheme="minorEastAsia" w:hAnsi="Cambria Math"/>
                  <w:lang w:eastAsia="zh-CN"/>
                </w:rPr>
                <m:t>TTI</m:t>
              </m:r>
            </m:oMath>
            <w:r>
              <w:rPr>
                <w:rFonts w:ascii="Cambria Math" w:eastAsiaTheme="minorEastAsia" w:hAnsi="Cambria Math" w:hint="eastAsia"/>
                <w:b/>
                <w:lang w:val="en-US" w:eastAsia="zh-CN"/>
              </w:rPr>
              <w:t>)</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4+1=5</w:t>
            </w:r>
          </w:p>
        </w:tc>
        <w:tc>
          <w:tcPr>
            <w:tcW w:w="1262"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3+1=4</w:t>
            </w:r>
          </w:p>
        </w:tc>
        <w:tc>
          <w:tcPr>
            <w:tcW w:w="114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2+0.5=2.5</w:t>
            </w:r>
          </w:p>
        </w:tc>
        <w:tc>
          <w:tcPr>
            <w:tcW w:w="114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1+0.17=1.17</w:t>
            </w:r>
          </w:p>
        </w:tc>
        <w:tc>
          <w:tcPr>
            <w:tcW w:w="1365"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0.67+0.17=0.84</w:t>
            </w:r>
          </w:p>
        </w:tc>
      </w:tr>
    </w:tbl>
    <w:p w:rsidR="009F5BE7" w:rsidRDefault="00A435E1">
      <w:pPr>
        <w:pStyle w:val="a9"/>
        <w:spacing w:before="180" w:after="0"/>
        <w:jc w:val="center"/>
        <w:rPr>
          <w:rFonts w:eastAsiaTheme="minorEastAsia"/>
          <w:b/>
          <w:lang w:eastAsia="zh-CN"/>
        </w:rPr>
      </w:pPr>
      <w:r>
        <w:rPr>
          <w:rFonts w:eastAsiaTheme="minorEastAsia" w:hint="eastAsia"/>
          <w:b/>
          <w:lang w:eastAsia="zh-CN"/>
        </w:rPr>
        <w:t xml:space="preserve">Table </w:t>
      </w:r>
      <w:r>
        <w:rPr>
          <w:rFonts w:eastAsiaTheme="minorEastAsia" w:hint="eastAsia"/>
          <w:b/>
          <w:lang w:val="en-US" w:eastAsia="zh-CN"/>
        </w:rPr>
        <w:t>4</w:t>
      </w:r>
      <w:r>
        <w:rPr>
          <w:rFonts w:eastAsiaTheme="minorEastAsia" w:hint="eastAsia"/>
          <w:b/>
          <w:lang w:eastAsia="zh-CN"/>
        </w:rPr>
        <w:t xml:space="preserve"> Latency requirements (ms) based on reliability requirements when K=2 </w:t>
      </w:r>
      <w:r>
        <w:rPr>
          <w:rFonts w:eastAsiaTheme="minorEastAsia" w:hint="eastAsia"/>
          <w:b/>
          <w:lang w:val="en-US" w:eastAsia="zh-CN"/>
        </w:rPr>
        <w:t>(UL)</w:t>
      </w:r>
    </w:p>
    <w:tbl>
      <w:tblPr>
        <w:tblW w:w="8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45"/>
        <w:gridCol w:w="1079"/>
        <w:gridCol w:w="1054"/>
        <w:gridCol w:w="1278"/>
        <w:gridCol w:w="1380"/>
        <w:gridCol w:w="1414"/>
      </w:tblGrid>
      <w:tr w:rsidR="009F5BE7">
        <w:trPr>
          <w:trHeight w:val="589"/>
          <w:jc w:val="center"/>
        </w:trPr>
        <w:tc>
          <w:tcPr>
            <w:tcW w:w="1945" w:type="dxa"/>
            <w:tcBorders>
              <w:tl2br w:val="single" w:sz="6" w:space="0" w:color="auto"/>
            </w:tcBorders>
            <w:shd w:val="clear" w:color="auto" w:fill="auto"/>
            <w:vAlign w:val="center"/>
          </w:tcPr>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1079" w:type="dxa"/>
            <w:vAlign w:val="center"/>
          </w:tcPr>
          <w:p w:rsidR="009F5BE7" w:rsidRDefault="00A435E1">
            <w:pPr>
              <w:pStyle w:val="TAH"/>
              <w:rPr>
                <w:rFonts w:eastAsia="宋体"/>
                <w:lang w:eastAsia="zh-CN"/>
              </w:rPr>
            </w:pPr>
            <w:r>
              <w:rPr>
                <w:rFonts w:eastAsia="宋体" w:hint="eastAsia"/>
                <w:lang w:eastAsia="zh-CN"/>
              </w:rPr>
              <w:t>1ms TTI n+4</w:t>
            </w:r>
          </w:p>
        </w:tc>
        <w:tc>
          <w:tcPr>
            <w:tcW w:w="1054" w:type="dxa"/>
            <w:vAlign w:val="center"/>
          </w:tcPr>
          <w:p w:rsidR="009F5BE7" w:rsidRDefault="00A435E1">
            <w:pPr>
              <w:pStyle w:val="TAH"/>
              <w:rPr>
                <w:rFonts w:eastAsia="宋体"/>
                <w:lang w:eastAsia="zh-CN"/>
              </w:rPr>
            </w:pPr>
            <w:r>
              <w:rPr>
                <w:rFonts w:eastAsia="宋体" w:hint="eastAsia"/>
                <w:lang w:eastAsia="zh-CN"/>
              </w:rPr>
              <w:t>1ms TTI n+3</w:t>
            </w:r>
          </w:p>
        </w:tc>
        <w:tc>
          <w:tcPr>
            <w:tcW w:w="1278" w:type="dxa"/>
            <w:vAlign w:val="center"/>
          </w:tcPr>
          <w:p w:rsidR="009F5BE7" w:rsidRDefault="00A435E1">
            <w:pPr>
              <w:pStyle w:val="TAH"/>
              <w:rPr>
                <w:rFonts w:eastAsia="宋体"/>
                <w:lang w:eastAsia="zh-CN"/>
              </w:rPr>
            </w:pPr>
            <w:r>
              <w:rPr>
                <w:rFonts w:eastAsia="宋体" w:hint="eastAsia"/>
                <w:lang w:eastAsia="zh-CN"/>
              </w:rPr>
              <w:t>0.5ms TTI</w:t>
            </w:r>
          </w:p>
          <w:p w:rsidR="009F5BE7" w:rsidRDefault="00A435E1">
            <w:pPr>
              <w:pStyle w:val="TAH"/>
              <w:rPr>
                <w:rFonts w:eastAsia="宋体"/>
                <w:lang w:eastAsia="zh-CN"/>
              </w:rPr>
            </w:pPr>
            <w:r>
              <w:rPr>
                <w:rFonts w:eastAsia="宋体" w:hint="eastAsia"/>
                <w:lang w:eastAsia="zh-CN"/>
              </w:rPr>
              <w:t>n+4</w:t>
            </w:r>
          </w:p>
        </w:tc>
        <w:tc>
          <w:tcPr>
            <w:tcW w:w="1380"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n+6</w:t>
            </w:r>
          </w:p>
        </w:tc>
        <w:tc>
          <w:tcPr>
            <w:tcW w:w="1414"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n+4</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r>
              <w:rPr>
                <w:rFonts w:eastAsia="宋体" w:hint="eastAsia"/>
                <w:b/>
                <w:szCs w:val="21"/>
                <w:lang w:val="en-US" w:eastAsia="zh-CN"/>
              </w:rPr>
              <w:t>9</w:t>
            </w:r>
            <w:r>
              <w:rPr>
                <w:rFonts w:eastAsia="宋体" w:hint="eastAsia"/>
                <w:b/>
                <w:szCs w:val="21"/>
                <w:lang w:eastAsia="zh-CN"/>
              </w:rPr>
              <w:t>%</w:t>
            </w:r>
            <w:r>
              <w:rPr>
                <w:rFonts w:eastAsia="宋体" w:hint="eastAsia"/>
                <w:b/>
                <w:szCs w:val="21"/>
                <w:lang w:val="en-US" w:eastAsia="zh-CN"/>
              </w:rPr>
              <w:t>(</w:t>
            </w:r>
            <m:oMath>
              <m:r>
                <m:rPr>
                  <m:sty m:val="bi"/>
                </m:rPr>
                <w:rPr>
                  <w:rFonts w:ascii="Cambria Math" w:eastAsia="宋体" w:hAnsi="Cambria Math"/>
                  <w:lang w:eastAsia="zh-CN"/>
                </w:rPr>
                <m:t>τ</m:t>
              </m:r>
              <m:r>
                <m:rPr>
                  <m:sty m:val="b"/>
                </m:rPr>
                <w:rPr>
                  <w:rFonts w:ascii="Cambria Math" w:eastAsiaTheme="minorEastAsia" w:hAnsi="Cambria Math"/>
                  <w:lang w:eastAsia="zh-CN"/>
                </w:rPr>
                <m:t>=</m:t>
              </m:r>
              <m:r>
                <m:rPr>
                  <m:sty m:val="bi"/>
                </m:rPr>
                <w:rPr>
                  <w:rFonts w:ascii="Cambria Math" w:eastAsia="宋体" w:hAnsi="Cambria Math"/>
                  <w:lang w:eastAsia="zh-CN"/>
                </w:rPr>
                <m:t>RTT</m:t>
              </m:r>
            </m:oMath>
            <w:r>
              <w:rPr>
                <w:rFonts w:ascii="Cambria Math" w:eastAsia="宋体" w:hAnsi="Cambria Math" w:hint="eastAsia"/>
                <w:b/>
                <w:lang w:val="en-US" w:eastAsia="zh-CN"/>
              </w:rPr>
              <w:t>)</w:t>
            </w:r>
          </w:p>
        </w:tc>
        <w:tc>
          <w:tcPr>
            <w:tcW w:w="1079"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5.5</w:t>
            </w:r>
            <w:r>
              <w:rPr>
                <w:rFonts w:ascii="Times New Roman" w:eastAsia="宋体" w:hAnsi="Times New Roman" w:hint="eastAsia"/>
                <w:lang w:eastAsia="zh-CN"/>
              </w:rPr>
              <w:t>+8=</w:t>
            </w:r>
            <w:r>
              <w:rPr>
                <w:rFonts w:ascii="Times New Roman" w:eastAsia="宋体" w:hAnsi="Times New Roman" w:hint="eastAsia"/>
                <w:lang w:val="en-US" w:eastAsia="zh-CN"/>
              </w:rPr>
              <w:t>13.5</w:t>
            </w:r>
          </w:p>
        </w:tc>
        <w:tc>
          <w:tcPr>
            <w:tcW w:w="105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4.5</w:t>
            </w:r>
            <w:r>
              <w:rPr>
                <w:rFonts w:ascii="Times New Roman" w:eastAsia="宋体" w:hAnsi="Times New Roman" w:hint="eastAsia"/>
                <w:lang w:eastAsia="zh-CN"/>
              </w:rPr>
              <w:t>+6=</w:t>
            </w:r>
            <w:r>
              <w:rPr>
                <w:rFonts w:ascii="Times New Roman" w:eastAsia="宋体" w:hAnsi="Times New Roman" w:hint="eastAsia"/>
                <w:lang w:val="en-US" w:eastAsia="zh-CN"/>
              </w:rPr>
              <w:t>10.5</w:t>
            </w:r>
          </w:p>
        </w:tc>
        <w:tc>
          <w:tcPr>
            <w:tcW w:w="1278"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hint="eastAsia"/>
                <w:lang w:val="en-US" w:eastAsia="zh-CN"/>
              </w:rPr>
              <w:t>.75</w:t>
            </w:r>
            <w:r>
              <w:rPr>
                <w:rFonts w:ascii="Times New Roman" w:eastAsia="宋体" w:hAnsi="Times New Roman" w:hint="eastAsia"/>
                <w:lang w:eastAsia="zh-CN"/>
              </w:rPr>
              <w:t>+4=6</w:t>
            </w:r>
            <w:r>
              <w:rPr>
                <w:rFonts w:ascii="Times New Roman" w:eastAsia="宋体" w:hAnsi="Times New Roman" w:hint="eastAsia"/>
                <w:lang w:val="en-US" w:eastAsia="zh-CN"/>
              </w:rPr>
              <w:t>.75</w:t>
            </w:r>
          </w:p>
        </w:tc>
        <w:tc>
          <w:tcPr>
            <w:tcW w:w="138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hint="eastAsia"/>
                <w:lang w:val="en-US" w:eastAsia="zh-CN"/>
              </w:rPr>
              <w:t>.25</w:t>
            </w:r>
            <w:r>
              <w:rPr>
                <w:rFonts w:ascii="Times New Roman" w:eastAsia="宋体" w:hAnsi="Times New Roman" w:hint="eastAsia"/>
                <w:lang w:eastAsia="zh-CN"/>
              </w:rPr>
              <w:t>+2=3</w:t>
            </w:r>
            <w:r>
              <w:rPr>
                <w:rFonts w:ascii="Times New Roman" w:eastAsia="宋体" w:hAnsi="Times New Roman" w:hint="eastAsia"/>
                <w:lang w:val="en-US" w:eastAsia="zh-CN"/>
              </w:rPr>
              <w:t>.25</w:t>
            </w:r>
          </w:p>
        </w:tc>
        <w:tc>
          <w:tcPr>
            <w:tcW w:w="141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hint="eastAsia"/>
                <w:lang w:val="en-US" w:eastAsia="zh-CN"/>
              </w:rPr>
              <w:t>92</w:t>
            </w:r>
            <w:r>
              <w:rPr>
                <w:rFonts w:ascii="Times New Roman" w:eastAsia="宋体" w:hAnsi="Times New Roman" w:hint="eastAsia"/>
                <w:lang w:eastAsia="zh-CN"/>
              </w:rPr>
              <w:t>+1.33=2</w:t>
            </w:r>
            <w:r>
              <w:rPr>
                <w:rFonts w:ascii="Times New Roman" w:eastAsia="宋体" w:hAnsi="Times New Roman" w:hint="eastAsia"/>
                <w:lang w:val="en-US" w:eastAsia="zh-CN"/>
              </w:rPr>
              <w:t>.25</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r>
              <w:rPr>
                <w:rFonts w:eastAsia="宋体" w:hint="eastAsia"/>
                <w:b/>
                <w:szCs w:val="21"/>
                <w:lang w:val="en-US" w:eastAsia="zh-CN"/>
              </w:rPr>
              <w:t>9</w:t>
            </w:r>
            <w:r>
              <w:rPr>
                <w:rFonts w:eastAsia="宋体" w:hint="eastAsia"/>
                <w:b/>
                <w:szCs w:val="21"/>
                <w:lang w:eastAsia="zh-CN"/>
              </w:rPr>
              <w:t>%</w:t>
            </w:r>
            <w:r>
              <w:rPr>
                <w:rFonts w:eastAsia="宋体" w:hint="eastAsia"/>
                <w:b/>
                <w:szCs w:val="21"/>
                <w:lang w:val="en-US" w:eastAsia="zh-CN"/>
              </w:rPr>
              <w:t>(</w:t>
            </w:r>
            <m:oMath>
              <m:r>
                <m:rPr>
                  <m:sty m:val="b"/>
                </m:rPr>
                <w:rPr>
                  <w:rFonts w:ascii="Cambria Math" w:eastAsiaTheme="minorEastAsia" w:hAnsi="Cambria Math"/>
                  <w:lang w:eastAsia="zh-CN"/>
                </w:rPr>
                <m:t>τ=</m:t>
              </m:r>
              <m:r>
                <m:rPr>
                  <m:sty m:val="bi"/>
                </m:rPr>
                <w:rPr>
                  <w:rFonts w:ascii="Cambria Math" w:eastAsiaTheme="minorEastAsia" w:hAnsi="Cambria Math"/>
                  <w:lang w:eastAsia="zh-CN"/>
                </w:rPr>
                <m:t>TTI</m:t>
              </m:r>
            </m:oMath>
            <w:r>
              <w:rPr>
                <w:rFonts w:ascii="Cambria Math" w:eastAsiaTheme="minorEastAsia" w:hAnsi="Cambria Math" w:hint="eastAsia"/>
                <w:b/>
                <w:lang w:val="en-US" w:eastAsia="zh-CN"/>
              </w:rPr>
              <w:t>)</w:t>
            </w:r>
          </w:p>
        </w:tc>
        <w:tc>
          <w:tcPr>
            <w:tcW w:w="1079"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5.5</w:t>
            </w:r>
            <w:r>
              <w:rPr>
                <w:rFonts w:ascii="Times New Roman" w:eastAsia="宋体" w:hAnsi="Times New Roman" w:hint="eastAsia"/>
                <w:lang w:eastAsia="zh-CN"/>
              </w:rPr>
              <w:t>+1=</w:t>
            </w:r>
            <w:r>
              <w:rPr>
                <w:rFonts w:ascii="Times New Roman" w:eastAsia="宋体" w:hAnsi="Times New Roman" w:hint="eastAsia"/>
                <w:lang w:val="en-US" w:eastAsia="zh-CN"/>
              </w:rPr>
              <w:t>6.5</w:t>
            </w:r>
          </w:p>
        </w:tc>
        <w:tc>
          <w:tcPr>
            <w:tcW w:w="105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4.5</w:t>
            </w:r>
            <w:r>
              <w:rPr>
                <w:rFonts w:ascii="Times New Roman" w:eastAsia="宋体" w:hAnsi="Times New Roman" w:hint="eastAsia"/>
                <w:lang w:eastAsia="zh-CN"/>
              </w:rPr>
              <w:t>+1=</w:t>
            </w:r>
            <w:r>
              <w:rPr>
                <w:rFonts w:ascii="Times New Roman" w:eastAsia="宋体" w:hAnsi="Times New Roman" w:hint="eastAsia"/>
                <w:lang w:val="en-US" w:eastAsia="zh-CN"/>
              </w:rPr>
              <w:t>5.5</w:t>
            </w:r>
          </w:p>
        </w:tc>
        <w:tc>
          <w:tcPr>
            <w:tcW w:w="1278"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hint="eastAsia"/>
                <w:lang w:val="en-US" w:eastAsia="zh-CN"/>
              </w:rPr>
              <w:t>.75</w:t>
            </w:r>
            <w:r>
              <w:rPr>
                <w:rFonts w:ascii="Times New Roman" w:eastAsia="宋体" w:hAnsi="Times New Roman" w:hint="eastAsia"/>
                <w:lang w:eastAsia="zh-CN"/>
              </w:rPr>
              <w:t>+0.5=</w:t>
            </w:r>
            <w:r>
              <w:rPr>
                <w:rFonts w:ascii="Times New Roman" w:eastAsia="宋体" w:hAnsi="Times New Roman" w:hint="eastAsia"/>
                <w:lang w:val="en-US" w:eastAsia="zh-CN"/>
              </w:rPr>
              <w:t>3.25</w:t>
            </w:r>
          </w:p>
        </w:tc>
        <w:tc>
          <w:tcPr>
            <w:tcW w:w="138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hint="eastAsia"/>
                <w:lang w:val="en-US" w:eastAsia="zh-CN"/>
              </w:rPr>
              <w:t>.25</w:t>
            </w:r>
            <w:r>
              <w:rPr>
                <w:rFonts w:ascii="Times New Roman" w:eastAsia="宋体" w:hAnsi="Times New Roman" w:hint="eastAsia"/>
                <w:lang w:eastAsia="zh-CN"/>
              </w:rPr>
              <w:t>+0.17=1.</w:t>
            </w:r>
            <w:r>
              <w:rPr>
                <w:rFonts w:ascii="Times New Roman" w:eastAsia="宋体" w:hAnsi="Times New Roman" w:hint="eastAsia"/>
                <w:lang w:val="en-US" w:eastAsia="zh-CN"/>
              </w:rPr>
              <w:t>42</w:t>
            </w:r>
          </w:p>
        </w:tc>
        <w:tc>
          <w:tcPr>
            <w:tcW w:w="141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hint="eastAsia"/>
                <w:lang w:val="en-US" w:eastAsia="zh-CN"/>
              </w:rPr>
              <w:t>92</w:t>
            </w:r>
            <w:r>
              <w:rPr>
                <w:rFonts w:ascii="Times New Roman" w:eastAsia="宋体" w:hAnsi="Times New Roman" w:hint="eastAsia"/>
                <w:lang w:eastAsia="zh-CN"/>
              </w:rPr>
              <w:t>+0.17=</w:t>
            </w:r>
            <w:r>
              <w:rPr>
                <w:rFonts w:ascii="Times New Roman" w:eastAsia="宋体" w:hAnsi="Times New Roman" w:hint="eastAsia"/>
                <w:lang w:val="en-US" w:eastAsia="zh-CN"/>
              </w:rPr>
              <w:t>1.09</w:t>
            </w:r>
          </w:p>
        </w:tc>
      </w:tr>
    </w:tbl>
    <w:p w:rsidR="009F5BE7" w:rsidRPr="007F7AB9" w:rsidRDefault="00A435E1" w:rsidP="00094B04">
      <w:pPr>
        <w:pStyle w:val="a9"/>
        <w:spacing w:beforeLines="50" w:after="120"/>
        <w:rPr>
          <w:rFonts w:eastAsiaTheme="minorEastAsia"/>
          <w:b/>
          <w:bCs/>
          <w:i/>
          <w:iCs/>
          <w:szCs w:val="22"/>
          <w:lang w:val="en-US" w:eastAsia="zh-CN"/>
        </w:rPr>
      </w:pPr>
      <w:r w:rsidRPr="007F7AB9">
        <w:rPr>
          <w:rFonts w:eastAsiaTheme="minorEastAsia" w:hint="eastAsia"/>
          <w:b/>
          <w:bCs/>
          <w:i/>
          <w:iCs/>
          <w:szCs w:val="22"/>
          <w:lang w:val="en-US" w:eastAsia="zh-CN"/>
        </w:rPr>
        <w:t xml:space="preserve">Observation 2: 99.999% reliability within 1ms latency </w:t>
      </w:r>
      <w:r w:rsidR="00614FAE" w:rsidRPr="007F7AB9">
        <w:rPr>
          <w:rFonts w:eastAsiaTheme="minorEastAsia" w:hint="eastAsia"/>
          <w:b/>
          <w:bCs/>
          <w:i/>
          <w:iCs/>
          <w:szCs w:val="22"/>
          <w:lang w:val="en-US" w:eastAsia="zh-CN"/>
        </w:rPr>
        <w:t xml:space="preserve">can be achieved by data repetition </w:t>
      </w:r>
      <w:r w:rsidRPr="007F7AB9">
        <w:rPr>
          <w:rFonts w:eastAsiaTheme="minorEastAsia" w:hint="eastAsia"/>
          <w:b/>
          <w:bCs/>
          <w:i/>
          <w:iCs/>
          <w:szCs w:val="22"/>
          <w:lang w:val="en-US" w:eastAsia="zh-CN"/>
        </w:rPr>
        <w:t xml:space="preserve">for DL. </w:t>
      </w:r>
    </w:p>
    <w:p w:rsidR="009F5BE7" w:rsidRPr="007F7AB9" w:rsidRDefault="00A435E1">
      <w:pPr>
        <w:pStyle w:val="a9"/>
        <w:spacing w:after="120"/>
        <w:rPr>
          <w:rFonts w:eastAsiaTheme="minorEastAsia"/>
          <w:b/>
          <w:bCs/>
          <w:i/>
          <w:iCs/>
          <w:szCs w:val="22"/>
          <w:lang w:val="en-US" w:eastAsia="zh-CN"/>
        </w:rPr>
      </w:pPr>
      <w:r w:rsidRPr="007F7AB9">
        <w:rPr>
          <w:rFonts w:eastAsiaTheme="minorEastAsia" w:hint="eastAsia"/>
          <w:b/>
          <w:bCs/>
          <w:i/>
          <w:iCs/>
          <w:szCs w:val="22"/>
          <w:lang w:val="en-US" w:eastAsia="zh-CN"/>
        </w:rPr>
        <w:t xml:space="preserve">Observation 3: </w:t>
      </w:r>
      <w:r w:rsidR="00614FAE" w:rsidRPr="007F7AB9">
        <w:rPr>
          <w:rFonts w:eastAsiaTheme="minorEastAsia" w:hint="eastAsia"/>
          <w:b/>
          <w:bCs/>
          <w:i/>
          <w:iCs/>
          <w:szCs w:val="22"/>
          <w:lang w:val="en-US" w:eastAsia="zh-CN"/>
        </w:rPr>
        <w:t xml:space="preserve">Either data </w:t>
      </w:r>
      <w:r w:rsidRPr="007F7AB9">
        <w:rPr>
          <w:rFonts w:eastAsiaTheme="minorEastAsia" w:hint="eastAsia"/>
          <w:b/>
          <w:bCs/>
          <w:i/>
          <w:iCs/>
          <w:szCs w:val="22"/>
          <w:lang w:val="en-US" w:eastAsia="zh-CN"/>
        </w:rPr>
        <w:t xml:space="preserve">repetition </w:t>
      </w:r>
      <w:r w:rsidR="00614FAE" w:rsidRPr="007F7AB9">
        <w:rPr>
          <w:rFonts w:eastAsiaTheme="minorEastAsia" w:hint="eastAsia"/>
          <w:b/>
          <w:bCs/>
          <w:i/>
          <w:iCs/>
          <w:szCs w:val="22"/>
          <w:lang w:val="en-US" w:eastAsia="zh-CN"/>
        </w:rPr>
        <w:t>or</w:t>
      </w:r>
      <w:r w:rsidRPr="007F7AB9">
        <w:rPr>
          <w:rFonts w:eastAsiaTheme="minorEastAsia" w:hint="eastAsia"/>
          <w:b/>
          <w:bCs/>
          <w:i/>
          <w:iCs/>
          <w:szCs w:val="22"/>
          <w:lang w:val="en-US" w:eastAsia="zh-CN"/>
        </w:rPr>
        <w:t xml:space="preserve"> HARQ retransmission can</w:t>
      </w:r>
      <w:r w:rsidR="00614FAE" w:rsidRPr="007F7AB9">
        <w:rPr>
          <w:rFonts w:eastAsiaTheme="minorEastAsia" w:hint="eastAsia"/>
          <w:b/>
          <w:bCs/>
          <w:i/>
          <w:iCs/>
          <w:szCs w:val="22"/>
          <w:lang w:val="en-US" w:eastAsia="zh-CN"/>
        </w:rPr>
        <w:t>not</w:t>
      </w:r>
      <w:r w:rsidRPr="007F7AB9">
        <w:rPr>
          <w:rFonts w:eastAsiaTheme="minorEastAsia" w:hint="eastAsia"/>
          <w:b/>
          <w:bCs/>
          <w:i/>
          <w:iCs/>
          <w:szCs w:val="22"/>
          <w:lang w:val="en-US" w:eastAsia="zh-CN"/>
        </w:rPr>
        <w:t xml:space="preserve"> fulfill 99.999% reliability within 1ms latency for UL.   </w:t>
      </w:r>
    </w:p>
    <w:p w:rsidR="009F5BE7" w:rsidRPr="007F7AB9" w:rsidRDefault="00A435E1">
      <w:pPr>
        <w:pStyle w:val="a9"/>
        <w:spacing w:after="120"/>
        <w:rPr>
          <w:rFonts w:eastAsiaTheme="minorEastAsia"/>
          <w:b/>
          <w:bCs/>
          <w:i/>
          <w:iCs/>
          <w:szCs w:val="22"/>
          <w:lang w:val="en-US" w:eastAsia="zh-CN"/>
        </w:rPr>
      </w:pPr>
      <w:r w:rsidRPr="007F7AB9">
        <w:rPr>
          <w:rFonts w:eastAsiaTheme="minorEastAsia" w:hint="eastAsia"/>
          <w:b/>
          <w:bCs/>
          <w:i/>
          <w:iCs/>
          <w:szCs w:val="22"/>
          <w:lang w:val="en-US" w:eastAsia="zh-CN"/>
        </w:rPr>
        <w:t xml:space="preserve">Observation 4: </w:t>
      </w:r>
      <w:r w:rsidR="00614FAE" w:rsidRPr="007F7AB9">
        <w:rPr>
          <w:rFonts w:eastAsiaTheme="minorEastAsia" w:hint="eastAsia"/>
          <w:b/>
          <w:bCs/>
          <w:i/>
          <w:iCs/>
          <w:szCs w:val="22"/>
          <w:lang w:val="en-US" w:eastAsia="zh-CN"/>
        </w:rPr>
        <w:t>Both</w:t>
      </w:r>
      <w:r w:rsidRPr="007F7AB9">
        <w:rPr>
          <w:rFonts w:eastAsiaTheme="minorEastAsia" w:hint="eastAsia"/>
          <w:b/>
          <w:bCs/>
          <w:i/>
          <w:iCs/>
          <w:szCs w:val="22"/>
          <w:lang w:val="en-US" w:eastAsia="zh-CN"/>
        </w:rPr>
        <w:t xml:space="preserve"> </w:t>
      </w:r>
      <w:r w:rsidR="00614FAE" w:rsidRPr="007F7AB9">
        <w:rPr>
          <w:rFonts w:eastAsiaTheme="minorEastAsia" w:hint="eastAsia"/>
          <w:b/>
          <w:bCs/>
          <w:i/>
          <w:iCs/>
          <w:szCs w:val="22"/>
          <w:lang w:val="en-US" w:eastAsia="zh-CN"/>
        </w:rPr>
        <w:t xml:space="preserve">data </w:t>
      </w:r>
      <w:r w:rsidRPr="007F7AB9">
        <w:rPr>
          <w:rFonts w:eastAsiaTheme="minorEastAsia" w:hint="eastAsia"/>
          <w:b/>
          <w:bCs/>
          <w:i/>
          <w:iCs/>
          <w:szCs w:val="22"/>
          <w:lang w:val="en-US" w:eastAsia="zh-CN"/>
        </w:rPr>
        <w:t xml:space="preserve">repetition and HARQ retransmission can fulfill 99.99% reliability within 10ms latency for </w:t>
      </w:r>
      <w:r w:rsidR="00614FAE" w:rsidRPr="007F7AB9">
        <w:rPr>
          <w:rFonts w:eastAsiaTheme="minorEastAsia" w:hint="eastAsia"/>
          <w:b/>
          <w:bCs/>
          <w:i/>
          <w:iCs/>
          <w:szCs w:val="22"/>
          <w:lang w:val="en-US" w:eastAsia="zh-CN"/>
        </w:rPr>
        <w:t xml:space="preserve">both </w:t>
      </w:r>
      <w:r w:rsidR="00021498" w:rsidRPr="007F7AB9">
        <w:rPr>
          <w:rFonts w:eastAsiaTheme="minorEastAsia" w:hint="eastAsia"/>
          <w:b/>
          <w:bCs/>
          <w:i/>
          <w:iCs/>
          <w:szCs w:val="22"/>
          <w:lang w:val="en-US" w:eastAsia="zh-CN"/>
        </w:rPr>
        <w:t xml:space="preserve">DL </w:t>
      </w:r>
      <w:r w:rsidRPr="007F7AB9">
        <w:rPr>
          <w:rFonts w:eastAsiaTheme="minorEastAsia" w:hint="eastAsia"/>
          <w:b/>
          <w:bCs/>
          <w:i/>
          <w:iCs/>
          <w:szCs w:val="22"/>
          <w:lang w:val="en-US" w:eastAsia="zh-CN"/>
        </w:rPr>
        <w:t xml:space="preserve">and </w:t>
      </w:r>
      <w:r w:rsidR="00021498" w:rsidRPr="007F7AB9">
        <w:rPr>
          <w:rFonts w:eastAsiaTheme="minorEastAsia" w:hint="eastAsia"/>
          <w:b/>
          <w:bCs/>
          <w:i/>
          <w:iCs/>
          <w:szCs w:val="22"/>
          <w:lang w:val="en-US" w:eastAsia="zh-CN"/>
        </w:rPr>
        <w:t>U</w:t>
      </w:r>
      <w:r w:rsidR="00D364A1" w:rsidRPr="007F7AB9">
        <w:rPr>
          <w:rFonts w:eastAsiaTheme="minorEastAsia" w:hint="eastAsia"/>
          <w:b/>
          <w:bCs/>
          <w:i/>
          <w:iCs/>
          <w:szCs w:val="22"/>
          <w:lang w:val="en-US" w:eastAsia="zh-CN"/>
        </w:rPr>
        <w:t xml:space="preserve">L.  </w:t>
      </w:r>
    </w:p>
    <w:p w:rsidR="009F5BE7" w:rsidRDefault="008E077C" w:rsidP="00094B04">
      <w:pPr>
        <w:pStyle w:val="a9"/>
        <w:spacing w:beforeLines="50" w:after="120"/>
        <w:rPr>
          <w:rFonts w:ascii="Cambria Math" w:eastAsia="宋体" w:hAnsi="Cambria Math" w:hint="eastAsia"/>
          <w:lang w:val="en-US" w:eastAsia="zh-CN"/>
        </w:rPr>
      </w:pPr>
      <w:r>
        <w:rPr>
          <w:rFonts w:eastAsiaTheme="minorEastAsia" w:hint="eastAsia"/>
          <w:sz w:val="21"/>
          <w:szCs w:val="22"/>
          <w:lang w:val="en-US" w:eastAsia="zh-CN"/>
        </w:rPr>
        <w:lastRenderedPageBreak/>
        <w:t>One way to reduce the latency for UL is to</w:t>
      </w:r>
      <w:r w:rsidR="00A435E1">
        <w:rPr>
          <w:rFonts w:eastAsiaTheme="minorEastAsia" w:hint="eastAsia"/>
          <w:sz w:val="21"/>
          <w:szCs w:val="22"/>
          <w:lang w:val="en-US" w:eastAsia="zh-CN"/>
        </w:rPr>
        <w:t xml:space="preserve"> </w:t>
      </w:r>
      <w:r>
        <w:rPr>
          <w:rFonts w:eastAsiaTheme="minorEastAsia"/>
          <w:sz w:val="21"/>
          <w:szCs w:val="22"/>
          <w:lang w:val="en-US" w:eastAsia="zh-CN"/>
        </w:rPr>
        <w:t>introduce</w:t>
      </w:r>
      <w:r w:rsidR="00A435E1">
        <w:rPr>
          <w:rFonts w:eastAsiaTheme="minorEastAsia" w:hint="eastAsia"/>
          <w:sz w:val="21"/>
          <w:szCs w:val="22"/>
          <w:lang w:val="en-US" w:eastAsia="zh-CN"/>
        </w:rPr>
        <w:t xml:space="preserve"> </w:t>
      </w:r>
      <w:r w:rsidR="00A303C8">
        <w:rPr>
          <w:rFonts w:eastAsiaTheme="minorEastAsia" w:hint="eastAsia"/>
          <w:sz w:val="21"/>
          <w:szCs w:val="22"/>
          <w:lang w:val="en-US" w:eastAsia="zh-CN"/>
        </w:rPr>
        <w:t xml:space="preserve">UL </w:t>
      </w:r>
      <w:r w:rsidR="00A435E1">
        <w:rPr>
          <w:rFonts w:eastAsiaTheme="minorEastAsia" w:hint="eastAsia"/>
          <w:sz w:val="21"/>
          <w:szCs w:val="22"/>
          <w:lang w:val="en-US" w:eastAsia="zh-CN"/>
        </w:rPr>
        <w:t>SPS</w:t>
      </w:r>
      <w:r>
        <w:rPr>
          <w:rFonts w:eastAsiaTheme="minorEastAsia" w:hint="eastAsia"/>
          <w:sz w:val="21"/>
          <w:szCs w:val="22"/>
          <w:lang w:val="en-US" w:eastAsia="zh-CN"/>
        </w:rPr>
        <w:t>.</w:t>
      </w:r>
      <w:r w:rsidR="00A435E1">
        <w:rPr>
          <w:rFonts w:eastAsiaTheme="minorEastAsia" w:hint="eastAsia"/>
          <w:sz w:val="21"/>
          <w:szCs w:val="22"/>
          <w:lang w:val="en-US" w:eastAsia="zh-CN"/>
        </w:rPr>
        <w:t xml:space="preserve"> Table 5 list</w:t>
      </w:r>
      <w:r>
        <w:rPr>
          <w:rFonts w:eastAsiaTheme="minorEastAsia" w:hint="eastAsia"/>
          <w:sz w:val="21"/>
          <w:szCs w:val="22"/>
          <w:lang w:val="en-US" w:eastAsia="zh-CN"/>
        </w:rPr>
        <w:t>s the</w:t>
      </w:r>
      <w:r w:rsidR="00A435E1">
        <w:rPr>
          <w:rFonts w:eastAsiaTheme="minorEastAsia" w:hint="eastAsia"/>
          <w:sz w:val="21"/>
          <w:szCs w:val="22"/>
          <w:lang w:val="en-US" w:eastAsia="zh-CN"/>
        </w:rPr>
        <w:t xml:space="preserve"> reliability and latency analysis for K=2 with </w:t>
      </w:r>
      <m:oMath>
        <m:r>
          <w:rPr>
            <w:rFonts w:ascii="Cambria Math" w:eastAsia="宋体" w:hAnsi="Cambria Math"/>
            <w:lang w:eastAsia="zh-CN"/>
          </w:rPr>
          <m:t>τ</m:t>
        </m:r>
        <m:r>
          <m:rPr>
            <m:sty m:val="p"/>
          </m:rPr>
          <w:rPr>
            <w:rFonts w:ascii="Cambria Math" w:eastAsiaTheme="minorEastAsia" w:hAnsi="Cambria Math"/>
            <w:lang w:eastAsia="zh-CN"/>
          </w:rPr>
          <m:t>=</m:t>
        </m:r>
        <m:r>
          <w:rPr>
            <w:rFonts w:ascii="Cambria Math" w:eastAsia="宋体" w:hAnsi="Cambria Math"/>
            <w:lang w:eastAsia="zh-CN"/>
          </w:rPr>
          <m:t>RTT</m:t>
        </m:r>
      </m:oMath>
      <w:r w:rsidR="00A435E1">
        <w:rPr>
          <w:rFonts w:eastAsiaTheme="minorEastAsia" w:hint="eastAsia"/>
          <w:lang w:eastAsia="zh-CN"/>
        </w:rPr>
        <w:t xml:space="preserve"> and </w:t>
      </w:r>
      <m:oMath>
        <m:r>
          <w:rPr>
            <w:rFonts w:ascii="Cambria Math" w:eastAsia="宋体" w:hAnsi="Cambria Math"/>
            <w:lang w:eastAsia="zh-CN"/>
          </w:rPr>
          <m:t>τ</m:t>
        </m:r>
        <m:r>
          <m:rPr>
            <m:sty m:val="p"/>
          </m:rPr>
          <w:rPr>
            <w:rFonts w:ascii="Cambria Math" w:eastAsiaTheme="minorEastAsia" w:hAnsi="Cambria Math"/>
            <w:lang w:eastAsia="zh-CN"/>
          </w:rPr>
          <m:t>=</m:t>
        </m:r>
        <m:r>
          <w:rPr>
            <w:rFonts w:ascii="Cambria Math" w:eastAsia="宋体" w:hAnsi="Cambria Math"/>
            <w:lang w:eastAsia="zh-CN"/>
          </w:rPr>
          <m:t>TTI duration</m:t>
        </m:r>
      </m:oMath>
      <w:r w:rsidR="00A435E1">
        <w:rPr>
          <w:rFonts w:ascii="Cambria Math" w:eastAsia="宋体" w:hAnsi="Cambria Math" w:hint="eastAsia"/>
          <w:lang w:val="en-US" w:eastAsia="zh-CN"/>
        </w:rPr>
        <w:t>.</w:t>
      </w:r>
    </w:p>
    <w:p w:rsidR="009F5BE7" w:rsidRDefault="00A435E1">
      <w:pPr>
        <w:pStyle w:val="a9"/>
        <w:spacing w:before="180" w:after="0"/>
        <w:jc w:val="center"/>
        <w:rPr>
          <w:rFonts w:eastAsiaTheme="minorEastAsia"/>
          <w:b/>
          <w:lang w:eastAsia="zh-CN"/>
        </w:rPr>
      </w:pPr>
      <w:r>
        <w:rPr>
          <w:rFonts w:eastAsiaTheme="minorEastAsia" w:hint="eastAsia"/>
          <w:b/>
          <w:lang w:eastAsia="zh-CN"/>
        </w:rPr>
        <w:t xml:space="preserve">Table </w:t>
      </w:r>
      <w:r>
        <w:rPr>
          <w:rFonts w:eastAsiaTheme="minorEastAsia" w:hint="eastAsia"/>
          <w:b/>
          <w:lang w:val="en-US" w:eastAsia="zh-CN"/>
        </w:rPr>
        <w:t>5</w:t>
      </w:r>
      <w:r>
        <w:rPr>
          <w:rFonts w:eastAsiaTheme="minorEastAsia" w:hint="eastAsia"/>
          <w:b/>
          <w:lang w:eastAsia="zh-CN"/>
        </w:rPr>
        <w:t xml:space="preserve"> Latency requirements (ms) based on reliability requirements when K=2 </w:t>
      </w:r>
      <w:r>
        <w:rPr>
          <w:rFonts w:eastAsiaTheme="minorEastAsia" w:hint="eastAsia"/>
          <w:b/>
          <w:lang w:val="en-US" w:eastAsia="zh-CN"/>
        </w:rPr>
        <w:t>(UL, SPS)</w:t>
      </w:r>
    </w:p>
    <w:tbl>
      <w:tblPr>
        <w:tblW w:w="8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45"/>
        <w:gridCol w:w="1079"/>
        <w:gridCol w:w="1054"/>
        <w:gridCol w:w="1278"/>
        <w:gridCol w:w="1380"/>
        <w:gridCol w:w="1414"/>
      </w:tblGrid>
      <w:tr w:rsidR="009F5BE7">
        <w:trPr>
          <w:trHeight w:val="589"/>
          <w:jc w:val="center"/>
        </w:trPr>
        <w:tc>
          <w:tcPr>
            <w:tcW w:w="1945" w:type="dxa"/>
            <w:tcBorders>
              <w:tl2br w:val="single" w:sz="6" w:space="0" w:color="auto"/>
            </w:tcBorders>
            <w:shd w:val="clear" w:color="auto" w:fill="auto"/>
            <w:vAlign w:val="center"/>
          </w:tcPr>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 xml:space="preserve">                TTI length</w:t>
            </w:r>
          </w:p>
          <w:p w:rsidR="009F5BE7" w:rsidRDefault="00A435E1">
            <w:pPr>
              <w:overflowPunct/>
              <w:autoSpaceDE/>
              <w:autoSpaceDN/>
              <w:adjustRightInd/>
              <w:snapToGrid w:val="0"/>
              <w:spacing w:after="0" w:line="300" w:lineRule="auto"/>
              <w:jc w:val="left"/>
              <w:textAlignment w:val="auto"/>
              <w:rPr>
                <w:rFonts w:eastAsia="宋体"/>
                <w:b/>
                <w:szCs w:val="21"/>
                <w:lang w:eastAsia="zh-CN"/>
              </w:rPr>
            </w:pPr>
            <w:r>
              <w:rPr>
                <w:rFonts w:eastAsia="宋体" w:hint="eastAsia"/>
                <w:b/>
                <w:szCs w:val="21"/>
                <w:lang w:eastAsia="zh-CN"/>
              </w:rPr>
              <w:t>Reliability</w:t>
            </w:r>
          </w:p>
        </w:tc>
        <w:tc>
          <w:tcPr>
            <w:tcW w:w="1079" w:type="dxa"/>
            <w:vAlign w:val="center"/>
          </w:tcPr>
          <w:p w:rsidR="009F5BE7" w:rsidRDefault="00A435E1">
            <w:pPr>
              <w:pStyle w:val="TAH"/>
              <w:rPr>
                <w:rFonts w:eastAsia="宋体"/>
                <w:lang w:eastAsia="zh-CN"/>
              </w:rPr>
            </w:pPr>
            <w:r>
              <w:rPr>
                <w:rFonts w:eastAsia="宋体" w:hint="eastAsia"/>
                <w:lang w:eastAsia="zh-CN"/>
              </w:rPr>
              <w:t>1ms TTI n+4</w:t>
            </w:r>
          </w:p>
        </w:tc>
        <w:tc>
          <w:tcPr>
            <w:tcW w:w="1054" w:type="dxa"/>
            <w:vAlign w:val="center"/>
          </w:tcPr>
          <w:p w:rsidR="009F5BE7" w:rsidRDefault="00A435E1">
            <w:pPr>
              <w:pStyle w:val="TAH"/>
              <w:rPr>
                <w:rFonts w:eastAsia="宋体"/>
                <w:lang w:eastAsia="zh-CN"/>
              </w:rPr>
            </w:pPr>
            <w:r>
              <w:rPr>
                <w:rFonts w:eastAsia="宋体" w:hint="eastAsia"/>
                <w:lang w:eastAsia="zh-CN"/>
              </w:rPr>
              <w:t>1ms TTI n+3</w:t>
            </w:r>
          </w:p>
        </w:tc>
        <w:tc>
          <w:tcPr>
            <w:tcW w:w="1278" w:type="dxa"/>
            <w:vAlign w:val="center"/>
          </w:tcPr>
          <w:p w:rsidR="009F5BE7" w:rsidRDefault="00A435E1">
            <w:pPr>
              <w:pStyle w:val="TAH"/>
              <w:rPr>
                <w:rFonts w:eastAsia="宋体"/>
                <w:lang w:eastAsia="zh-CN"/>
              </w:rPr>
            </w:pPr>
            <w:r>
              <w:rPr>
                <w:rFonts w:eastAsia="宋体" w:hint="eastAsia"/>
                <w:lang w:eastAsia="zh-CN"/>
              </w:rPr>
              <w:t>0.5ms TTI</w:t>
            </w:r>
          </w:p>
          <w:p w:rsidR="009F5BE7" w:rsidRDefault="00A435E1">
            <w:pPr>
              <w:pStyle w:val="TAH"/>
              <w:rPr>
                <w:rFonts w:eastAsia="宋体"/>
                <w:lang w:eastAsia="zh-CN"/>
              </w:rPr>
            </w:pPr>
            <w:r>
              <w:rPr>
                <w:rFonts w:eastAsia="宋体" w:hint="eastAsia"/>
                <w:lang w:eastAsia="zh-CN"/>
              </w:rPr>
              <w:t>n+4</w:t>
            </w:r>
          </w:p>
        </w:tc>
        <w:tc>
          <w:tcPr>
            <w:tcW w:w="1380"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n+6</w:t>
            </w:r>
          </w:p>
        </w:tc>
        <w:tc>
          <w:tcPr>
            <w:tcW w:w="1414" w:type="dxa"/>
            <w:vAlign w:val="center"/>
          </w:tcPr>
          <w:p w:rsidR="009F5BE7" w:rsidRDefault="00A435E1">
            <w:pPr>
              <w:pStyle w:val="TAH"/>
              <w:rPr>
                <w:rFonts w:eastAsia="宋体"/>
                <w:lang w:eastAsia="zh-CN"/>
              </w:rPr>
            </w:pPr>
            <w:r>
              <w:rPr>
                <w:rFonts w:eastAsia="宋体" w:hint="eastAsia"/>
                <w:lang w:eastAsia="zh-CN"/>
              </w:rPr>
              <w:t>2/3-OS TTI</w:t>
            </w:r>
          </w:p>
          <w:p w:rsidR="009F5BE7" w:rsidRDefault="00A435E1">
            <w:pPr>
              <w:pStyle w:val="TAH"/>
              <w:rPr>
                <w:rFonts w:eastAsia="宋体"/>
                <w:lang w:eastAsia="zh-CN"/>
              </w:rPr>
            </w:pPr>
            <w:r>
              <w:rPr>
                <w:rFonts w:eastAsia="宋体" w:hint="eastAsia"/>
                <w:lang w:eastAsia="zh-CN"/>
              </w:rPr>
              <w:t>n+4</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r>
              <w:rPr>
                <w:rFonts w:eastAsia="宋体" w:hint="eastAsia"/>
                <w:b/>
                <w:szCs w:val="21"/>
                <w:lang w:val="en-US" w:eastAsia="zh-CN"/>
              </w:rPr>
              <w:t>9</w:t>
            </w:r>
            <w:r>
              <w:rPr>
                <w:rFonts w:eastAsia="宋体" w:hint="eastAsia"/>
                <w:b/>
                <w:szCs w:val="21"/>
                <w:lang w:eastAsia="zh-CN"/>
              </w:rPr>
              <w:t>%</w:t>
            </w:r>
            <w:r>
              <w:rPr>
                <w:rFonts w:eastAsia="宋体" w:hint="eastAsia"/>
                <w:b/>
                <w:szCs w:val="21"/>
                <w:lang w:val="en-US" w:eastAsia="zh-CN"/>
              </w:rPr>
              <w:t>(</w:t>
            </w:r>
            <m:oMath>
              <m:r>
                <m:rPr>
                  <m:sty m:val="bi"/>
                </m:rPr>
                <w:rPr>
                  <w:rFonts w:ascii="Cambria Math" w:eastAsia="宋体" w:hAnsi="Cambria Math"/>
                  <w:lang w:eastAsia="zh-CN"/>
                </w:rPr>
                <m:t>τ</m:t>
              </m:r>
              <m:r>
                <m:rPr>
                  <m:sty m:val="b"/>
                </m:rPr>
                <w:rPr>
                  <w:rFonts w:ascii="Cambria Math" w:eastAsiaTheme="minorEastAsia" w:hAnsi="Cambria Math"/>
                  <w:lang w:eastAsia="zh-CN"/>
                </w:rPr>
                <m:t>=</m:t>
              </m:r>
              <m:r>
                <m:rPr>
                  <m:sty m:val="bi"/>
                </m:rPr>
                <w:rPr>
                  <w:rFonts w:ascii="Cambria Math" w:eastAsia="宋体" w:hAnsi="Cambria Math"/>
                  <w:lang w:eastAsia="zh-CN"/>
                </w:rPr>
                <m:t>RTT</m:t>
              </m:r>
            </m:oMath>
            <w:r>
              <w:rPr>
                <w:rFonts w:ascii="Cambria Math" w:eastAsia="宋体" w:hAnsi="Cambria Math" w:hint="eastAsia"/>
                <w:b/>
                <w:lang w:val="en-US" w:eastAsia="zh-CN"/>
              </w:rPr>
              <w:t>)</w:t>
            </w:r>
          </w:p>
        </w:tc>
        <w:tc>
          <w:tcPr>
            <w:tcW w:w="1079"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4</w:t>
            </w:r>
            <w:r>
              <w:rPr>
                <w:rFonts w:ascii="Times New Roman" w:eastAsia="宋体" w:hAnsi="Times New Roman" w:hint="eastAsia"/>
                <w:lang w:eastAsia="zh-CN"/>
              </w:rPr>
              <w:t>+8=</w:t>
            </w:r>
            <w:r>
              <w:rPr>
                <w:rFonts w:ascii="Times New Roman" w:eastAsia="宋体" w:hAnsi="Times New Roman" w:hint="eastAsia"/>
                <w:lang w:val="en-US" w:eastAsia="zh-CN"/>
              </w:rPr>
              <w:t>12</w:t>
            </w:r>
          </w:p>
        </w:tc>
        <w:tc>
          <w:tcPr>
            <w:tcW w:w="105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3+6=9</w:t>
            </w:r>
          </w:p>
        </w:tc>
        <w:tc>
          <w:tcPr>
            <w:tcW w:w="1278"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2+4=6</w:t>
            </w:r>
          </w:p>
        </w:tc>
        <w:tc>
          <w:tcPr>
            <w:tcW w:w="138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1+2=3</w:t>
            </w:r>
          </w:p>
        </w:tc>
        <w:tc>
          <w:tcPr>
            <w:tcW w:w="141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0.67+1.33=2</w:t>
            </w:r>
          </w:p>
        </w:tc>
      </w:tr>
      <w:tr w:rsidR="009F5BE7">
        <w:trPr>
          <w:jc w:val="center"/>
        </w:trPr>
        <w:tc>
          <w:tcPr>
            <w:tcW w:w="1945" w:type="dxa"/>
            <w:shd w:val="clear" w:color="auto" w:fill="auto"/>
            <w:vAlign w:val="center"/>
          </w:tcPr>
          <w:p w:rsidR="009F5BE7" w:rsidRDefault="00A435E1">
            <w:pPr>
              <w:overflowPunct/>
              <w:autoSpaceDE/>
              <w:autoSpaceDN/>
              <w:adjustRightInd/>
              <w:snapToGrid w:val="0"/>
              <w:spacing w:after="0" w:line="300" w:lineRule="auto"/>
              <w:jc w:val="center"/>
              <w:textAlignment w:val="auto"/>
              <w:rPr>
                <w:rFonts w:eastAsia="宋体"/>
                <w:b/>
                <w:szCs w:val="21"/>
                <w:lang w:eastAsia="zh-CN"/>
              </w:rPr>
            </w:pPr>
            <w:r>
              <w:rPr>
                <w:rFonts w:eastAsia="宋体" w:hint="eastAsia"/>
                <w:b/>
                <w:szCs w:val="21"/>
                <w:lang w:eastAsia="zh-CN"/>
              </w:rPr>
              <w:t>99.99</w:t>
            </w:r>
            <w:r>
              <w:rPr>
                <w:rFonts w:eastAsia="宋体" w:hint="eastAsia"/>
                <w:b/>
                <w:szCs w:val="21"/>
                <w:lang w:val="en-US" w:eastAsia="zh-CN"/>
              </w:rPr>
              <w:t>9</w:t>
            </w:r>
            <w:r>
              <w:rPr>
                <w:rFonts w:eastAsia="宋体" w:hint="eastAsia"/>
                <w:b/>
                <w:szCs w:val="21"/>
                <w:lang w:eastAsia="zh-CN"/>
              </w:rPr>
              <w:t>%</w:t>
            </w:r>
            <w:r>
              <w:rPr>
                <w:rFonts w:eastAsia="宋体" w:hint="eastAsia"/>
                <w:b/>
                <w:szCs w:val="21"/>
                <w:lang w:val="en-US" w:eastAsia="zh-CN"/>
              </w:rPr>
              <w:t>(</w:t>
            </w:r>
            <m:oMath>
              <m:r>
                <m:rPr>
                  <m:sty m:val="b"/>
                </m:rPr>
                <w:rPr>
                  <w:rFonts w:ascii="Cambria Math" w:eastAsiaTheme="minorEastAsia" w:hAnsi="Cambria Math"/>
                  <w:lang w:eastAsia="zh-CN"/>
                </w:rPr>
                <m:t>τ=</m:t>
              </m:r>
              <m:r>
                <m:rPr>
                  <m:sty m:val="bi"/>
                </m:rPr>
                <w:rPr>
                  <w:rFonts w:ascii="Cambria Math" w:eastAsiaTheme="minorEastAsia" w:hAnsi="Cambria Math"/>
                  <w:lang w:eastAsia="zh-CN"/>
                </w:rPr>
                <m:t>TTI</m:t>
              </m:r>
            </m:oMath>
            <w:r>
              <w:rPr>
                <w:rFonts w:ascii="Cambria Math" w:eastAsiaTheme="minorEastAsia" w:hAnsi="Cambria Math" w:hint="eastAsia"/>
                <w:b/>
                <w:lang w:val="en-US" w:eastAsia="zh-CN"/>
              </w:rPr>
              <w:t>)</w:t>
            </w:r>
          </w:p>
        </w:tc>
        <w:tc>
          <w:tcPr>
            <w:tcW w:w="1079"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val="en-US" w:eastAsia="zh-CN"/>
              </w:rPr>
              <w:t>4</w:t>
            </w:r>
            <w:r>
              <w:rPr>
                <w:rFonts w:ascii="Times New Roman" w:eastAsia="宋体" w:hAnsi="Times New Roman" w:hint="eastAsia"/>
                <w:lang w:eastAsia="zh-CN"/>
              </w:rPr>
              <w:t>+1=</w:t>
            </w:r>
            <w:r>
              <w:rPr>
                <w:rFonts w:ascii="Times New Roman" w:eastAsia="宋体" w:hAnsi="Times New Roman" w:hint="eastAsia"/>
                <w:lang w:val="en-US" w:eastAsia="zh-CN"/>
              </w:rPr>
              <w:t>5</w:t>
            </w:r>
          </w:p>
        </w:tc>
        <w:tc>
          <w:tcPr>
            <w:tcW w:w="105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3+1=4</w:t>
            </w:r>
          </w:p>
        </w:tc>
        <w:tc>
          <w:tcPr>
            <w:tcW w:w="1278"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2+0.5=2.5</w:t>
            </w:r>
          </w:p>
        </w:tc>
        <w:tc>
          <w:tcPr>
            <w:tcW w:w="1380"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1+0.17=1.17</w:t>
            </w:r>
          </w:p>
        </w:tc>
        <w:tc>
          <w:tcPr>
            <w:tcW w:w="1414" w:type="dxa"/>
            <w:vAlign w:val="center"/>
          </w:tcPr>
          <w:p w:rsidR="009F5BE7" w:rsidRDefault="00A435E1">
            <w:pPr>
              <w:pStyle w:val="TAC"/>
              <w:rPr>
                <w:rFonts w:ascii="Times New Roman" w:eastAsia="宋体" w:hAnsi="Times New Roman"/>
                <w:lang w:eastAsia="zh-CN"/>
              </w:rPr>
            </w:pPr>
            <w:r>
              <w:rPr>
                <w:rFonts w:ascii="Times New Roman" w:eastAsia="宋体" w:hAnsi="Times New Roman" w:hint="eastAsia"/>
                <w:lang w:eastAsia="zh-CN"/>
              </w:rPr>
              <w:t>0.67+0.17=0.84</w:t>
            </w:r>
          </w:p>
        </w:tc>
      </w:tr>
    </w:tbl>
    <w:p w:rsidR="009F5BE7" w:rsidRPr="007F7AB9" w:rsidRDefault="00A435E1" w:rsidP="00094B04">
      <w:pPr>
        <w:pStyle w:val="a9"/>
        <w:spacing w:beforeLines="50" w:after="120"/>
        <w:rPr>
          <w:rFonts w:eastAsiaTheme="minorEastAsia"/>
          <w:b/>
          <w:bCs/>
          <w:i/>
          <w:iCs/>
          <w:szCs w:val="22"/>
          <w:lang w:val="en-US" w:eastAsia="zh-CN"/>
        </w:rPr>
      </w:pPr>
      <w:r w:rsidRPr="007F7AB9">
        <w:rPr>
          <w:rFonts w:eastAsiaTheme="minorEastAsia" w:hint="eastAsia"/>
          <w:b/>
          <w:bCs/>
          <w:i/>
          <w:iCs/>
          <w:szCs w:val="22"/>
          <w:lang w:val="en-US" w:eastAsia="zh-CN"/>
        </w:rPr>
        <w:t xml:space="preserve">Observation 5: </w:t>
      </w:r>
      <w:r w:rsidR="00A303C8" w:rsidRPr="007F7AB9">
        <w:rPr>
          <w:rFonts w:eastAsiaTheme="minorEastAsia" w:hint="eastAsia"/>
          <w:b/>
          <w:bCs/>
          <w:i/>
          <w:iCs/>
          <w:szCs w:val="22"/>
          <w:lang w:val="en-US" w:eastAsia="zh-CN"/>
        </w:rPr>
        <w:t>By i</w:t>
      </w:r>
      <w:r w:rsidRPr="007F7AB9">
        <w:rPr>
          <w:rFonts w:eastAsiaTheme="minorEastAsia" w:hint="eastAsia"/>
          <w:b/>
          <w:bCs/>
          <w:i/>
          <w:iCs/>
          <w:szCs w:val="22"/>
          <w:lang w:val="en-US" w:eastAsia="zh-CN"/>
        </w:rPr>
        <w:t xml:space="preserve">ntroducing </w:t>
      </w:r>
      <w:r w:rsidR="00A303C8" w:rsidRPr="007F7AB9">
        <w:rPr>
          <w:rFonts w:eastAsiaTheme="minorEastAsia" w:hint="eastAsia"/>
          <w:b/>
          <w:bCs/>
          <w:i/>
          <w:iCs/>
          <w:szCs w:val="22"/>
          <w:lang w:val="en-US" w:eastAsia="zh-CN"/>
        </w:rPr>
        <w:t xml:space="preserve">UL </w:t>
      </w:r>
      <w:r w:rsidRPr="007F7AB9">
        <w:rPr>
          <w:rFonts w:eastAsiaTheme="minorEastAsia" w:hint="eastAsia"/>
          <w:b/>
          <w:bCs/>
          <w:i/>
          <w:iCs/>
          <w:szCs w:val="22"/>
          <w:lang w:val="en-US" w:eastAsia="zh-CN"/>
        </w:rPr>
        <w:t xml:space="preserve">SPS, 99.999% reliability within 1ms latency can be achieved by </w:t>
      </w:r>
      <w:r w:rsidR="00A303C8" w:rsidRPr="007F7AB9">
        <w:rPr>
          <w:rFonts w:eastAsiaTheme="minorEastAsia" w:hint="eastAsia"/>
          <w:b/>
          <w:bCs/>
          <w:i/>
          <w:iCs/>
          <w:szCs w:val="22"/>
          <w:lang w:val="en-US" w:eastAsia="zh-CN"/>
        </w:rPr>
        <w:t xml:space="preserve">data </w:t>
      </w:r>
      <w:r w:rsidRPr="007F7AB9">
        <w:rPr>
          <w:rFonts w:eastAsiaTheme="minorEastAsia" w:hint="eastAsia"/>
          <w:b/>
          <w:bCs/>
          <w:i/>
          <w:iCs/>
          <w:szCs w:val="22"/>
          <w:lang w:val="en-US" w:eastAsia="zh-CN"/>
        </w:rPr>
        <w:t xml:space="preserve">repetition. </w:t>
      </w:r>
    </w:p>
    <w:p w:rsidR="009F5BE7" w:rsidRPr="007F7AB9" w:rsidRDefault="00A435E1">
      <w:pPr>
        <w:pStyle w:val="a9"/>
        <w:spacing w:after="120"/>
        <w:rPr>
          <w:rFonts w:eastAsiaTheme="minorEastAsia"/>
          <w:sz w:val="18"/>
          <w:lang w:val="en-US" w:eastAsia="zh-CN"/>
        </w:rPr>
      </w:pPr>
      <w:r w:rsidRPr="007F7AB9">
        <w:rPr>
          <w:rFonts w:eastAsiaTheme="minorEastAsia" w:hint="eastAsia"/>
          <w:b/>
          <w:bCs/>
          <w:i/>
          <w:iCs/>
          <w:szCs w:val="22"/>
          <w:lang w:val="en-US" w:eastAsia="zh-CN"/>
        </w:rPr>
        <w:t xml:space="preserve">Proposal 1: In order to achieve 99.999% reliability requirement within 1ms latency requirement, LTE URLLC should support SPS for UL. </w:t>
      </w:r>
    </w:p>
    <w:p w:rsidR="009F5BE7" w:rsidRDefault="00A435E1">
      <w:pPr>
        <w:pStyle w:val="a9"/>
        <w:rPr>
          <w:rFonts w:eastAsia="宋体"/>
          <w:bCs/>
          <w:lang w:eastAsia="zh-CN"/>
        </w:rPr>
      </w:pPr>
      <w:r>
        <w:rPr>
          <w:rFonts w:eastAsia="宋体" w:hint="eastAsia"/>
          <w:bCs/>
          <w:lang w:val="en-US" w:eastAsia="zh-CN"/>
        </w:rPr>
        <w:t xml:space="preserve">Based </w:t>
      </w:r>
      <w:r w:rsidR="002A4D92">
        <w:rPr>
          <w:rFonts w:eastAsia="宋体" w:hint="eastAsia"/>
          <w:bCs/>
          <w:lang w:val="en-US" w:eastAsia="zh-CN"/>
        </w:rPr>
        <w:t xml:space="preserve">on </w:t>
      </w:r>
      <w:r>
        <w:rPr>
          <w:rFonts w:eastAsia="宋体" w:hint="eastAsia"/>
          <w:bCs/>
          <w:lang w:val="en-US" w:eastAsia="zh-CN"/>
        </w:rPr>
        <w:t>above analysis,</w:t>
      </w:r>
      <w:r w:rsidR="002A4D92">
        <w:rPr>
          <w:rFonts w:eastAsia="宋体" w:hint="eastAsia"/>
          <w:bCs/>
          <w:lang w:val="en-US" w:eastAsia="zh-CN"/>
        </w:rPr>
        <w:t xml:space="preserve"> </w:t>
      </w:r>
      <w:r>
        <w:rPr>
          <w:rFonts w:eastAsia="宋体" w:hint="eastAsia"/>
          <w:bCs/>
          <w:lang w:val="en-US" w:eastAsia="zh-CN"/>
        </w:rPr>
        <w:t xml:space="preserve">the reliability requirement of 99.99% and 99.999% within </w:t>
      </w:r>
      <w:r w:rsidR="002A4D92">
        <w:rPr>
          <w:rFonts w:eastAsia="宋体" w:hint="eastAsia"/>
          <w:bCs/>
          <w:lang w:val="en-US" w:eastAsia="zh-CN"/>
        </w:rPr>
        <w:t xml:space="preserve">the confined </w:t>
      </w:r>
      <w:r>
        <w:rPr>
          <w:rFonts w:eastAsia="宋体" w:hint="eastAsia"/>
          <w:bCs/>
          <w:lang w:val="en-US" w:eastAsia="zh-CN"/>
        </w:rPr>
        <w:t xml:space="preserve">latency can be achieve by existing TTI format for LTE URLLC. </w:t>
      </w:r>
      <w:r w:rsidR="002A4D92">
        <w:rPr>
          <w:rFonts w:eastAsia="宋体" w:hint="eastAsia"/>
          <w:bCs/>
          <w:lang w:val="en-US" w:eastAsia="zh-CN"/>
        </w:rPr>
        <w:t>It was also noted in the WI</w:t>
      </w:r>
      <w:r w:rsidR="00D52E09">
        <w:rPr>
          <w:rFonts w:eastAsia="宋体" w:hint="eastAsia"/>
          <w:bCs/>
          <w:lang w:val="en-US" w:eastAsia="zh-CN"/>
        </w:rPr>
        <w:t>D</w:t>
      </w:r>
      <w:r w:rsidR="002A4D92">
        <w:rPr>
          <w:rFonts w:eastAsia="宋体" w:hint="eastAsia"/>
          <w:bCs/>
          <w:lang w:val="en-US" w:eastAsia="zh-CN"/>
        </w:rPr>
        <w:t xml:space="preserve"> that, f</w:t>
      </w:r>
      <w:r>
        <w:rPr>
          <w:rFonts w:eastAsia="宋体" w:hint="eastAsia"/>
          <w:bCs/>
          <w:lang w:eastAsia="zh-CN"/>
        </w:rPr>
        <w:t>or the relevant TTI lengths</w:t>
      </w:r>
      <w:r>
        <w:rPr>
          <w:rFonts w:eastAsia="宋体" w:hint="eastAsia"/>
          <w:bCs/>
          <w:lang w:val="en-US" w:eastAsia="zh-CN"/>
        </w:rPr>
        <w:t>,</w:t>
      </w:r>
      <w:r>
        <w:rPr>
          <w:rFonts w:eastAsia="宋体" w:hint="eastAsia"/>
          <w:bCs/>
          <w:lang w:eastAsia="zh-CN"/>
        </w:rPr>
        <w:t xml:space="preserve"> the work should</w:t>
      </w:r>
      <w:r w:rsidR="002A4D92">
        <w:rPr>
          <w:rFonts w:eastAsia="宋体" w:hint="eastAsia"/>
          <w:bCs/>
          <w:lang w:eastAsia="zh-CN"/>
        </w:rPr>
        <w:t xml:space="preserve"> be based on the outcome of the</w:t>
      </w:r>
      <w:r w:rsidR="00635BB1">
        <w:rPr>
          <w:rFonts w:eastAsia="宋体"/>
          <w:bCs/>
          <w:lang w:eastAsia="zh-CN"/>
        </w:rPr>
        <w:t xml:space="preserve"> “</w:t>
      </w:r>
      <w:r>
        <w:rPr>
          <w:rFonts w:eastAsia="宋体" w:hint="eastAsia"/>
          <w:bCs/>
          <w:lang w:eastAsia="zh-CN"/>
        </w:rPr>
        <w:t>shortened TTIand processing time for LTE</w:t>
      </w:r>
      <w:r w:rsidR="00635BB1">
        <w:rPr>
          <w:rFonts w:eastAsia="宋体"/>
          <w:bCs/>
          <w:lang w:eastAsia="zh-CN"/>
        </w:rPr>
        <w:t>”</w:t>
      </w:r>
      <w:r>
        <w:rPr>
          <w:rFonts w:eastAsia="宋体" w:hint="eastAsia"/>
          <w:bCs/>
          <w:lang w:eastAsia="zh-CN"/>
        </w:rPr>
        <w:t>.</w:t>
      </w:r>
      <w:r w:rsidR="00D52E09">
        <w:rPr>
          <w:rFonts w:eastAsia="宋体" w:hint="eastAsia"/>
          <w:bCs/>
          <w:lang w:eastAsia="zh-CN"/>
        </w:rPr>
        <w:t xml:space="preserve"> Therefore</w:t>
      </w:r>
      <w:r>
        <w:rPr>
          <w:rFonts w:eastAsia="宋体" w:hint="eastAsia"/>
          <w:bCs/>
          <w:lang w:eastAsia="zh-CN"/>
        </w:rPr>
        <w:t xml:space="preserve">, </w:t>
      </w:r>
      <w:r w:rsidR="00D52E09">
        <w:rPr>
          <w:rFonts w:eastAsia="宋体" w:hint="eastAsia"/>
          <w:bCs/>
          <w:lang w:eastAsia="zh-CN"/>
        </w:rPr>
        <w:t xml:space="preserve">we propose that </w:t>
      </w:r>
      <w:r>
        <w:rPr>
          <w:rFonts w:eastAsia="宋体" w:hint="eastAsia"/>
          <w:bCs/>
          <w:lang w:eastAsia="zh-CN"/>
        </w:rPr>
        <w:t>no new sTTI length should be introduced.</w:t>
      </w:r>
    </w:p>
    <w:p w:rsidR="009F5BE7" w:rsidRDefault="00A435E1">
      <w:pPr>
        <w:rPr>
          <w:rFonts w:eastAsia="宋体"/>
          <w:b/>
          <w:bCs/>
          <w:i/>
          <w:lang w:eastAsia="zh-CN"/>
        </w:rPr>
      </w:pPr>
      <w:r>
        <w:rPr>
          <w:rFonts w:eastAsia="宋体" w:hint="eastAsia"/>
          <w:b/>
          <w:bCs/>
          <w:i/>
          <w:lang w:eastAsia="zh-CN"/>
        </w:rPr>
        <w:t xml:space="preserve">Proposal </w:t>
      </w:r>
      <w:r>
        <w:rPr>
          <w:rFonts w:eastAsia="宋体" w:hint="eastAsia"/>
          <w:b/>
          <w:bCs/>
          <w:i/>
          <w:lang w:val="en-US" w:eastAsia="zh-CN"/>
        </w:rPr>
        <w:t>2</w:t>
      </w:r>
      <w:r>
        <w:rPr>
          <w:rFonts w:eastAsia="宋体" w:hint="eastAsia"/>
          <w:b/>
          <w:bCs/>
          <w:i/>
          <w:lang w:eastAsia="zh-CN"/>
        </w:rPr>
        <w:t xml:space="preserve">: The </w:t>
      </w:r>
      <w:r>
        <w:rPr>
          <w:b/>
          <w:bCs/>
          <w:i/>
        </w:rPr>
        <w:t>relevant TTI lengths</w:t>
      </w:r>
      <w:r>
        <w:rPr>
          <w:rFonts w:eastAsia="宋体" w:hint="eastAsia"/>
          <w:b/>
          <w:bCs/>
          <w:i/>
          <w:lang w:eastAsia="zh-CN"/>
        </w:rPr>
        <w:t xml:space="preserve"> of LTE URLLC should be based on the WID of </w:t>
      </w:r>
      <w:r>
        <w:rPr>
          <w:b/>
          <w:i/>
          <w:lang w:eastAsia="zh-CN"/>
        </w:rPr>
        <w:t>“</w:t>
      </w:r>
      <w:r>
        <w:rPr>
          <w:rFonts w:hint="eastAsia"/>
          <w:b/>
          <w:i/>
          <w:lang w:eastAsia="zh-CN"/>
        </w:rPr>
        <w:t>shortened TTI</w:t>
      </w:r>
      <w:r w:rsidR="00D52E09">
        <w:rPr>
          <w:rFonts w:eastAsiaTheme="minorEastAsia" w:hint="eastAsia"/>
          <w:b/>
          <w:i/>
          <w:lang w:eastAsia="zh-CN"/>
        </w:rPr>
        <w:t xml:space="preserve"> </w:t>
      </w:r>
      <w:r>
        <w:rPr>
          <w:b/>
          <w:i/>
          <w:lang w:eastAsia="zh-CN"/>
        </w:rPr>
        <w:t>and pro</w:t>
      </w:r>
      <w:r>
        <w:rPr>
          <w:rFonts w:eastAsia="宋体"/>
          <w:b/>
          <w:bCs/>
          <w:i/>
          <w:lang w:eastAsia="zh-CN"/>
        </w:rPr>
        <w:t>cessing time for LTE”</w:t>
      </w:r>
      <w:r>
        <w:rPr>
          <w:rFonts w:eastAsia="宋体" w:hint="eastAsia"/>
          <w:b/>
          <w:bCs/>
          <w:i/>
          <w:lang w:eastAsia="zh-CN"/>
        </w:rPr>
        <w:t xml:space="preserve"> without introducing new TTI length.</w:t>
      </w:r>
    </w:p>
    <w:p w:rsidR="009F5BE7" w:rsidRDefault="00A435E1" w:rsidP="00094B04">
      <w:pPr>
        <w:pStyle w:val="1"/>
        <w:spacing w:before="180"/>
      </w:pPr>
      <w:r>
        <w:rPr>
          <w:rFonts w:hint="eastAsia"/>
        </w:rPr>
        <w:t xml:space="preserve">Reliability model </w:t>
      </w:r>
    </w:p>
    <w:p w:rsidR="009F5BE7" w:rsidRDefault="00A435E1">
      <w:pPr>
        <w:pStyle w:val="a9"/>
        <w:rPr>
          <w:rFonts w:eastAsia="宋体"/>
          <w:lang w:eastAsia="zh-CN"/>
        </w:rPr>
      </w:pPr>
      <w:r>
        <w:rPr>
          <w:rFonts w:eastAsia="宋体" w:hint="eastAsia"/>
          <w:lang w:eastAsia="zh-CN"/>
        </w:rPr>
        <w:t xml:space="preserve">According to </w:t>
      </w:r>
      <w:r>
        <w:rPr>
          <w:rFonts w:eastAsia="宋体"/>
          <w:lang w:eastAsia="zh-CN"/>
        </w:rPr>
        <w:t>[</w:t>
      </w:r>
      <w:r>
        <w:rPr>
          <w:rFonts w:eastAsia="宋体" w:hint="eastAsia"/>
          <w:lang w:val="en-US" w:eastAsia="zh-CN"/>
        </w:rPr>
        <w:t>3</w:t>
      </w:r>
      <w:r>
        <w:rPr>
          <w:rFonts w:eastAsia="宋体" w:hint="eastAsia"/>
          <w:lang w:eastAsia="zh-CN"/>
        </w:rPr>
        <w:t xml:space="preserve">], </w:t>
      </w:r>
      <w:r>
        <w:rPr>
          <w:rFonts w:eastAsia="宋体"/>
          <w:lang w:eastAsia="zh-CN"/>
        </w:rPr>
        <w:t>the</w:t>
      </w:r>
      <w:r>
        <w:rPr>
          <w:rFonts w:eastAsia="宋体" w:hint="eastAsia"/>
          <w:lang w:eastAsia="zh-CN"/>
        </w:rPr>
        <w:t xml:space="preserve"> probability of </w:t>
      </w:r>
      <w:r>
        <w:rPr>
          <w:rFonts w:eastAsia="宋体"/>
          <w:lang w:eastAsia="zh-CN"/>
        </w:rPr>
        <w:t>successful</w:t>
      </w:r>
      <w:r>
        <w:rPr>
          <w:rFonts w:eastAsia="宋体" w:hint="eastAsia"/>
          <w:lang w:eastAsia="zh-CN"/>
        </w:rPr>
        <w:t xml:space="preserve"> transmissionafterK</w:t>
      </w:r>
      <w:r>
        <w:rPr>
          <w:rFonts w:eastAsia="宋体"/>
          <w:lang w:eastAsia="zh-CN"/>
        </w:rPr>
        <w:t xml:space="preserve"> transmissions </w:t>
      </w:r>
      <w:r>
        <w:rPr>
          <w:rFonts w:eastAsia="宋体" w:hint="eastAsia"/>
          <w:lang w:eastAsia="zh-CN"/>
        </w:rPr>
        <w:t>for one HARQ process</w:t>
      </w:r>
      <w:r>
        <w:rPr>
          <w:rFonts w:eastAsia="宋体"/>
          <w:lang w:eastAsia="zh-CN"/>
        </w:rPr>
        <w:t xml:space="preserve"> case can be given by:</w:t>
      </w:r>
    </w:p>
    <w:p w:rsidR="009F5BE7" w:rsidRDefault="00A435E1">
      <w:pPr>
        <w:pStyle w:val="a9"/>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9F5BE7" w:rsidRDefault="00A435E1">
      <w:pPr>
        <w:pStyle w:val="a9"/>
        <w:rPr>
          <w:rFonts w:eastAsiaTheme="minorEastAsia"/>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m:oMath>
        <m:sSub>
          <m:sSubPr>
            <m:ctrlPr>
              <w:rPr>
                <w:rFonts w:ascii="Cambria Math" w:eastAsia="Times New Roman" w:hAnsi="Cambria Math"/>
                <w:i/>
                <w:lang w:eastAsia="zh-CN"/>
              </w:rPr>
            </m:ctrlPr>
          </m:sSubPr>
          <m:e>
            <m:r>
              <w:rPr>
                <w:rFonts w:ascii="Cambria Math" w:eastAsia="Times New Roman" w:hAnsi="Cambria Math"/>
                <w:lang w:eastAsia="zh-CN"/>
              </w:rPr>
              <m:t>P</m:t>
            </m:r>
          </m:e>
          <m:sub>
            <m:r>
              <w:rPr>
                <w:rFonts w:ascii="Cambria Math" w:eastAsia="Times New Roman" w:hAnsi="Cambria Math"/>
                <w:lang w:eastAsia="zh-CN"/>
              </w:rPr>
              <m:t>c</m:t>
            </m:r>
          </m:sub>
        </m:sSub>
      </m:oMath>
      <w:r>
        <w:rPr>
          <w:rFonts w:eastAsia="Times New Roman"/>
          <w:lang w:eastAsia="zh-CN"/>
        </w:rPr>
        <w:t xml:space="preserve">is </w:t>
      </w:r>
      <w:r>
        <w:rPr>
          <w:rFonts w:eastAsiaTheme="minorEastAsia" w:hint="eastAsia"/>
          <w:lang w:eastAsia="zh-CN"/>
        </w:rPr>
        <w:t xml:space="preserve">the </w:t>
      </w:r>
      <w:r>
        <w:rPr>
          <w:rFonts w:eastAsia="Times New Roman"/>
          <w:lang w:eastAsia="zh-CN"/>
        </w:rPr>
        <w:t xml:space="preserve">probability of successful PDCCH transmission and </w:t>
      </w:r>
      <m:oMath>
        <m:sSub>
          <m:sSubPr>
            <m:ctrlPr>
              <w:rPr>
                <w:rFonts w:ascii="Cambria Math" w:eastAsia="Times New Roman" w:hAnsi="Cambria Math"/>
                <w:i/>
                <w:lang w:eastAsia="zh-CN"/>
              </w:rPr>
            </m:ctrlPr>
          </m:sSubPr>
          <m:e>
            <m:r>
              <w:rPr>
                <w:rFonts w:ascii="Cambria Math" w:eastAsia="Times New Roman" w:hAnsi="Cambria Math"/>
                <w:lang w:eastAsia="zh-CN"/>
              </w:rPr>
              <m:t>P</m:t>
            </m:r>
          </m:e>
          <m:sub>
            <m:r>
              <w:rPr>
                <w:rFonts w:ascii="Cambria Math" w:eastAsia="Times New Roman" w:hAnsi="Cambria Math"/>
                <w:lang w:eastAsia="zh-CN"/>
              </w:rPr>
              <m:t>d,k</m:t>
            </m:r>
          </m:sub>
        </m:sSub>
      </m:oMath>
      <w:r>
        <w:rPr>
          <w:rFonts w:eastAsia="Times New Roman"/>
          <w:lang w:eastAsia="zh-CN"/>
        </w:rPr>
        <w:t xml:space="preserve"> is </w:t>
      </w:r>
      <w:r>
        <w:rPr>
          <w:rFonts w:eastAsiaTheme="minorEastAsia" w:hint="eastAsia"/>
          <w:lang w:eastAsia="zh-CN"/>
        </w:rPr>
        <w:t xml:space="preserve">the </w:t>
      </w:r>
      <w:r>
        <w:rPr>
          <w:rFonts w:eastAsia="Times New Roman"/>
          <w:lang w:eastAsia="zh-CN"/>
        </w:rPr>
        <w:t xml:space="preserve">probability of successful transmission of </w:t>
      </w:r>
      <w:r>
        <w:rPr>
          <w:rFonts w:eastAsia="Times New Roman"/>
          <w:i/>
          <w:lang w:eastAsia="zh-CN"/>
        </w:rPr>
        <w:t>k</w:t>
      </w:r>
      <w:r>
        <w:rPr>
          <w:rFonts w:eastAsia="Times New Roman"/>
          <w:lang w:eastAsia="zh-CN"/>
        </w:rPr>
        <w:t xml:space="preserve"> data transmission with HARQ combining at receiver.</w:t>
      </w:r>
      <w:r>
        <w:t xml:space="preserve">Here </w:t>
      </w:r>
      <m:oMath>
        <m:sSub>
          <m:sSubPr>
            <m:ctrlPr>
              <w:rPr>
                <w:rFonts w:ascii="Cambria Math" w:hAnsi="Cambria Math"/>
                <w:i/>
              </w:rPr>
            </m:ctrlPr>
          </m:sSubPr>
          <m:e>
            <m:r>
              <w:rPr>
                <w:rFonts w:ascii="Cambria Math" w:hAnsi="Cambria Math"/>
              </w:rPr>
              <m:t>P</m:t>
            </m:r>
          </m:e>
          <m:sub>
            <m:r>
              <w:rPr>
                <w:rFonts w:ascii="Cambria Math" w:hAnsi="Cambria Math"/>
              </w:rPr>
              <m:t>DTX</m:t>
            </m:r>
          </m:sub>
        </m:sSub>
      </m:oMath>
      <w:r>
        <w:t xml:space="preserve">=Prob{DTX or NACK is detected | UE sends DTX}, is the probability that DTX is successfully received or is detected as NACK by eNB, given the UE fails to detect PDCCH. That is </w:t>
      </w:r>
      <m:oMath>
        <m:sSub>
          <m:sSubPr>
            <m:ctrlPr>
              <w:rPr>
                <w:rFonts w:ascii="Cambria Math" w:hAnsi="Cambria Math"/>
                <w:i/>
              </w:rPr>
            </m:ctrlPr>
          </m:sSubPr>
          <m:e>
            <m:r>
              <w:rPr>
                <w:rFonts w:ascii="Cambria Math" w:hAnsi="Cambria Math"/>
              </w:rPr>
              <m:t>P</m:t>
            </m:r>
          </m:e>
          <m:sub>
            <m:r>
              <w:rPr>
                <w:rFonts w:ascii="Cambria Math" w:hAnsi="Cambria Math"/>
              </w:rPr>
              <m:t>DTX</m:t>
            </m:r>
          </m:sub>
        </m:sSub>
      </m:oMath>
      <w:r>
        <w:t xml:space="preserve">represents a data retransmission without HARQ combining at UE side.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=Prob{DTX or NACK is detected | UE sends NACK}, is the probability that the NACK is successfully received or is detected as DTX by eNB, given the UE successfully detects PDCCH for the transmission but fails to decode PDSCH. In other words,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is the probability that a combinable data retransmission is triggered.</w:t>
      </w:r>
    </w:p>
    <w:p w:rsidR="009F5BE7" w:rsidRDefault="00A435E1">
      <w:pPr>
        <w:pStyle w:val="a9"/>
        <w:rPr>
          <w:rFonts w:eastAsiaTheme="minorEastAsia"/>
          <w:lang w:eastAsia="zh-CN"/>
        </w:rPr>
      </w:pPr>
      <w:r>
        <w:rPr>
          <w:rFonts w:eastAsiaTheme="minorEastAsia" w:hint="eastAsia"/>
          <w:lang w:eastAsia="zh-CN"/>
        </w:rPr>
        <w:t xml:space="preserve">Take K=2 and P=99.999% for example, it has been pointed out that </w:t>
      </w:r>
      <w:r>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for </w:t>
      </w:r>
      <w:r>
        <w:rPr>
          <w:rFonts w:eastAsiaTheme="minorEastAsia"/>
          <w:lang w:eastAsia="zh-CN"/>
        </w:rPr>
        <w:t xml:space="preserve">a DL HARQ process of </w:t>
      </w:r>
      <w:r>
        <w:rPr>
          <w:rFonts w:eastAsiaTheme="minorEastAsia" w:hint="eastAsia"/>
          <w:lang w:eastAsia="zh-CN"/>
        </w:rPr>
        <w:t xml:space="preserve">maximum 2 </w:t>
      </w:r>
      <w:r>
        <w:rPr>
          <w:rFonts w:eastAsiaTheme="minorEastAsia" w:hint="eastAsia"/>
          <w:lang w:eastAsia="zh-CN"/>
        </w:rPr>
        <w:lastRenderedPageBreak/>
        <w:t>transmissions in [</w:t>
      </w:r>
      <w:r>
        <w:rPr>
          <w:rFonts w:eastAsiaTheme="minorEastAsia" w:hint="eastAsia"/>
          <w:lang w:val="en-US" w:eastAsia="zh-CN"/>
        </w:rPr>
        <w:t>3</w:t>
      </w:r>
      <w:r>
        <w:rPr>
          <w:rFonts w:eastAsiaTheme="minorEastAsia" w:hint="eastAsia"/>
          <w:lang w:eastAsia="zh-CN"/>
        </w:rPr>
        <w:t>]. T</w:t>
      </w:r>
      <w:r>
        <w:rPr>
          <w:rFonts w:eastAsiaTheme="minorEastAsia"/>
          <w:lang w:eastAsia="zh-CN"/>
        </w:rPr>
        <w:t>he overall reliability target of 99.999% can be achieved by any of following combinations of channel reliabilities:</w:t>
      </w:r>
    </w:p>
    <w:p w:rsidR="009F5BE7" w:rsidRDefault="00A435E1">
      <w:pPr>
        <w:pStyle w:val="a9"/>
        <w:numPr>
          <w:ilvl w:val="0"/>
          <w:numId w:val="3"/>
        </w:numPr>
        <w:spacing w:after="120"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=99.9%</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Pr>
          <w:rFonts w:eastAsiaTheme="minorEastAsia"/>
          <w:lang w:eastAsia="zh-CN"/>
        </w:rPr>
        <w:t>=</w:t>
      </w:r>
      <w:r>
        <w:rPr>
          <w:rFonts w:eastAsiaTheme="minorEastAsia" w:hint="eastAsia"/>
          <w:lang w:eastAsia="zh-CN"/>
        </w:rPr>
        <w:t>99</w:t>
      </w:r>
      <w:r>
        <w:rPr>
          <w:rFonts w:eastAsiaTheme="minorEastAsia"/>
          <w:lang w:eastAsia="zh-CN"/>
        </w:rPr>
        <w:t>.</w:t>
      </w:r>
      <w:r>
        <w:rPr>
          <w:rFonts w:eastAsiaTheme="minorEastAsia" w:hint="eastAsia"/>
          <w:lang w:eastAsia="zh-CN"/>
        </w:rPr>
        <w:t>9%,</w:t>
      </w:r>
      <w:r>
        <w:rPr>
          <w:rFonts w:eastAsiaTheme="minorEastAsia"/>
          <w:lang w:eastAsia="zh-CN"/>
        </w:rPr>
        <w:t xml:space="preserve"> the possible reliability combination </w:t>
      </w:r>
      <w:r>
        <w:rPr>
          <w:rFonts w:eastAsiaTheme="minorEastAsia" w:hint="eastAsia"/>
          <w:lang w:eastAsia="zh-CN"/>
        </w:rPr>
        <w:t>is:</w:t>
      </w:r>
    </w:p>
    <w:p w:rsidR="009F5BE7" w:rsidRDefault="00812716">
      <w:pPr>
        <w:pStyle w:val="a9"/>
        <w:numPr>
          <w:ilvl w:val="0"/>
          <w:numId w:val="4"/>
        </w:numPr>
        <w:spacing w:after="120"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435E1">
        <w:rPr>
          <w:rFonts w:eastAsiaTheme="minorEastAsia"/>
          <w:lang w:eastAsia="zh-CN"/>
        </w:rPr>
        <w:t>=</w:t>
      </w:r>
      <w:r w:rsidR="00A435E1">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435E1">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435E1">
        <w:rPr>
          <w:rFonts w:eastAsiaTheme="minorEastAsia"/>
          <w:lang w:eastAsia="zh-CN"/>
        </w:rPr>
        <w:t>=</w:t>
      </w:r>
      <w:r w:rsidR="00A435E1">
        <w:rPr>
          <w:rFonts w:eastAsiaTheme="minorEastAsia" w:hint="eastAsia"/>
          <w:lang w:eastAsia="zh-CN"/>
        </w:rPr>
        <w:t>99.9%;</w:t>
      </w:r>
    </w:p>
    <w:p w:rsidR="009F5BE7" w:rsidRDefault="00A435E1">
      <w:pPr>
        <w:pStyle w:val="a9"/>
        <w:numPr>
          <w:ilvl w:val="0"/>
          <w:numId w:val="3"/>
        </w:numPr>
        <w:spacing w:after="120"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9F5BE7" w:rsidRDefault="00812716">
      <w:pPr>
        <w:pStyle w:val="a9"/>
        <w:numPr>
          <w:ilvl w:val="0"/>
          <w:numId w:val="5"/>
        </w:numPr>
        <w:spacing w:after="120"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435E1">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435E1">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435E1">
        <w:rPr>
          <w:rFonts w:eastAsiaTheme="minorEastAsia"/>
          <w:lang w:eastAsia="zh-CN"/>
        </w:rPr>
        <w:t>=99.9%</w:t>
      </w:r>
      <w:r w:rsidR="00A435E1">
        <w:rPr>
          <w:rFonts w:eastAsiaTheme="minorEastAsia" w:hint="eastAsia"/>
          <w:lang w:eastAsia="zh-CN"/>
        </w:rPr>
        <w:t>;</w:t>
      </w:r>
    </w:p>
    <w:p w:rsidR="009F5BE7" w:rsidRDefault="00812716">
      <w:pPr>
        <w:pStyle w:val="a9"/>
        <w:numPr>
          <w:ilvl w:val="0"/>
          <w:numId w:val="5"/>
        </w:numPr>
        <w:spacing w:after="120"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435E1">
        <w:rPr>
          <w:rFonts w:eastAsiaTheme="minorEastAsia"/>
          <w:lang w:eastAsia="zh-CN"/>
        </w:rPr>
        <w:t>=99.</w:t>
      </w:r>
      <w:r w:rsidR="00A435E1">
        <w:rPr>
          <w:rFonts w:eastAsiaTheme="minorEastAsia" w:hint="eastAsia"/>
          <w:lang w:eastAsia="zh-CN"/>
        </w:rPr>
        <w:t>9</w:t>
      </w:r>
      <w:r w:rsidR="00A435E1">
        <w:rPr>
          <w:rFonts w:eastAsiaTheme="minorEastAsia"/>
          <w:lang w:eastAsia="zh-CN"/>
        </w:rPr>
        <w:t xml:space="preserve">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435E1">
        <w:rPr>
          <w:rFonts w:eastAsiaTheme="minorEastAsia"/>
          <w:lang w:eastAsia="zh-CN"/>
        </w:rPr>
        <w:t>=</w:t>
      </w:r>
      <m:oMath>
        <m:r>
          <m:rPr>
            <m:sty m:val="p"/>
          </m:rPr>
          <w:rPr>
            <w:rFonts w:ascii="Cambria Math" w:eastAsiaTheme="minorEastAsia" w:hAnsi="Cambria Math"/>
            <w:lang w:eastAsia="zh-CN"/>
          </w:rPr>
          <m:t xml:space="preserve">99% </m:t>
        </m:r>
      </m:oMath>
      <w:r w:rsidR="00A435E1">
        <w:rPr>
          <w:rFonts w:ascii="Cambria Math" w:eastAsiaTheme="minorEastAsia" w:hAnsi="Cambria Math"/>
        </w:rPr>
        <w:t>and</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435E1">
        <w:rPr>
          <w:rFonts w:ascii="Cambria Math" w:eastAsiaTheme="minorEastAsia" w:hAnsi="Cambria Math"/>
        </w:rPr>
        <w:t>=</w:t>
      </w:r>
      <w:r w:rsidR="00A435E1">
        <w:rPr>
          <w:rFonts w:eastAsiaTheme="minorEastAsia" w:hint="eastAsia"/>
          <w:lang w:eastAsia="zh-CN"/>
        </w:rPr>
        <w:t>99.99</w:t>
      </w:r>
      <w:r w:rsidR="00A435E1">
        <w:rPr>
          <w:rFonts w:eastAsiaTheme="minorEastAsia"/>
          <w:lang w:eastAsia="zh-CN"/>
        </w:rPr>
        <w:t>%</w:t>
      </w:r>
      <w:r w:rsidR="00A435E1">
        <w:rPr>
          <w:rFonts w:eastAsiaTheme="minorEastAsia" w:hint="eastAsia"/>
          <w:lang w:eastAsia="zh-CN"/>
        </w:rPr>
        <w:t>;</w:t>
      </w:r>
    </w:p>
    <w:p w:rsidR="009F5BE7" w:rsidRDefault="00A435E1">
      <w:pPr>
        <w:pStyle w:val="a9"/>
        <w:rPr>
          <w:rFonts w:eastAsia="宋体"/>
          <w:b/>
          <w:i/>
          <w:lang w:val="en-US" w:eastAsia="zh-CN"/>
        </w:rPr>
      </w:pPr>
      <w:r w:rsidRPr="00EB2942">
        <w:rPr>
          <w:rFonts w:eastAsia="宋体"/>
          <w:b/>
          <w:i/>
          <w:lang w:val="en-US" w:eastAsia="zh-CN"/>
        </w:rPr>
        <w:t xml:space="preserve">Proposal </w:t>
      </w:r>
      <w:r w:rsidRPr="00EB2942">
        <w:rPr>
          <w:rFonts w:eastAsia="宋体" w:hint="eastAsia"/>
          <w:b/>
          <w:i/>
          <w:lang w:val="en-US" w:eastAsia="zh-CN"/>
        </w:rPr>
        <w:t xml:space="preserve">3: </w:t>
      </w:r>
      <w:r w:rsidR="00EB2942" w:rsidRPr="00EB2942">
        <w:rPr>
          <w:rFonts w:eastAsia="宋体" w:hint="eastAsia"/>
          <w:b/>
          <w:i/>
          <w:lang w:val="en-US" w:eastAsia="zh-CN"/>
        </w:rPr>
        <w:t>A</w:t>
      </w:r>
      <w:r w:rsidRPr="00EB2942">
        <w:rPr>
          <w:rFonts w:eastAsia="宋体" w:hint="eastAsia"/>
          <w:b/>
          <w:i/>
          <w:lang w:val="en-US" w:eastAsia="zh-CN"/>
        </w:rPr>
        <w:t xml:space="preserve"> unified</w:t>
      </w:r>
      <w:r w:rsidR="00EB2942" w:rsidRPr="00EB2942">
        <w:rPr>
          <w:rFonts w:eastAsia="宋体" w:hint="eastAsia"/>
          <w:b/>
          <w:i/>
          <w:lang w:val="en-US" w:eastAsia="zh-CN"/>
        </w:rPr>
        <w:t xml:space="preserve"> reliability</w:t>
      </w:r>
      <w:r w:rsidRPr="00EB2942">
        <w:rPr>
          <w:rFonts w:eastAsia="宋体" w:hint="eastAsia"/>
          <w:b/>
          <w:i/>
          <w:lang w:val="en-US" w:eastAsia="zh-CN"/>
        </w:rPr>
        <w:t xml:space="preserve"> model</w:t>
      </w:r>
      <w:r w:rsidR="00EB2942" w:rsidRPr="00EB2942">
        <w:rPr>
          <w:rFonts w:eastAsia="宋体" w:hint="eastAsia"/>
          <w:b/>
          <w:i/>
          <w:lang w:val="en-US" w:eastAsia="zh-CN"/>
        </w:rPr>
        <w:t xml:space="preserve"> is needed</w:t>
      </w:r>
      <w:r w:rsidRPr="00EB2942">
        <w:rPr>
          <w:rFonts w:eastAsia="宋体" w:hint="eastAsia"/>
          <w:b/>
          <w:i/>
          <w:lang w:val="en-US" w:eastAsia="zh-CN"/>
        </w:rPr>
        <w:t xml:space="preserve"> </w:t>
      </w:r>
      <w:r w:rsidR="00EB2942" w:rsidRPr="00EB2942">
        <w:rPr>
          <w:rFonts w:eastAsia="宋体" w:hint="eastAsia"/>
          <w:b/>
          <w:i/>
          <w:lang w:val="en-US" w:eastAsia="zh-CN"/>
        </w:rPr>
        <w:t xml:space="preserve">to split the overall </w:t>
      </w:r>
      <w:r w:rsidR="00EB2942" w:rsidRPr="00EB2942">
        <w:rPr>
          <w:rFonts w:eastAsia="宋体"/>
          <w:b/>
          <w:i/>
          <w:lang w:val="en-US" w:eastAsia="zh-CN"/>
        </w:rPr>
        <w:t>reliability</w:t>
      </w:r>
      <w:r w:rsidR="00EB2942" w:rsidRPr="00EB2942">
        <w:rPr>
          <w:rFonts w:eastAsia="宋体" w:hint="eastAsia"/>
          <w:b/>
          <w:i/>
          <w:lang w:val="en-US" w:eastAsia="zh-CN"/>
        </w:rPr>
        <w:t xml:space="preserve"> into the reliability of each </w:t>
      </w:r>
      <w:r w:rsidRPr="00EB2942">
        <w:rPr>
          <w:rFonts w:eastAsia="宋体" w:hint="eastAsia"/>
          <w:b/>
          <w:i/>
          <w:lang w:val="en-US" w:eastAsia="zh-CN"/>
        </w:rPr>
        <w:t>UL/DL control and data channel.</w:t>
      </w:r>
      <w:r>
        <w:rPr>
          <w:rFonts w:eastAsia="宋体" w:hint="eastAsia"/>
          <w:b/>
          <w:i/>
          <w:lang w:val="en-US" w:eastAsia="zh-CN"/>
        </w:rPr>
        <w:t xml:space="preserve"> </w:t>
      </w:r>
    </w:p>
    <w:p w:rsidR="009F5BE7" w:rsidRDefault="00A435E1" w:rsidP="00094B04">
      <w:pPr>
        <w:pStyle w:val="1"/>
        <w:spacing w:before="180"/>
      </w:pPr>
      <w:r>
        <w:rPr>
          <w:rFonts w:hint="eastAsia"/>
        </w:rPr>
        <w:t>Candidate solutions</w:t>
      </w:r>
    </w:p>
    <w:p w:rsidR="009F5BE7" w:rsidRDefault="00A435E1">
      <w:pPr>
        <w:spacing w:after="120"/>
        <w:rPr>
          <w:szCs w:val="21"/>
          <w:lang w:eastAsia="zh-CN"/>
        </w:rPr>
      </w:pPr>
      <w:r>
        <w:rPr>
          <w:rFonts w:eastAsiaTheme="minorEastAsia" w:hint="eastAsia"/>
          <w:szCs w:val="21"/>
          <w:lang w:eastAsia="zh-CN"/>
        </w:rPr>
        <w:t>S</w:t>
      </w:r>
      <w:r>
        <w:rPr>
          <w:rFonts w:hint="eastAsia"/>
          <w:szCs w:val="21"/>
          <w:lang w:eastAsia="zh-CN"/>
        </w:rPr>
        <w:t>ome candidate solutions based on</w:t>
      </w:r>
      <w:r>
        <w:rPr>
          <w:rFonts w:eastAsia="宋体" w:hint="eastAsia"/>
          <w:szCs w:val="21"/>
          <w:lang w:eastAsia="zh-CN"/>
        </w:rPr>
        <w:t xml:space="preserve"> URLLC in NR combined with</w:t>
      </w:r>
      <w:r>
        <w:rPr>
          <w:rFonts w:hint="eastAsia"/>
          <w:szCs w:val="21"/>
          <w:lang w:eastAsia="zh-CN"/>
        </w:rPr>
        <w:t xml:space="preserve"> 2/3 OS sTTI </w:t>
      </w:r>
      <w:r w:rsidR="001E0400">
        <w:rPr>
          <w:rFonts w:eastAsiaTheme="minorEastAsia" w:hint="eastAsia"/>
          <w:szCs w:val="21"/>
          <w:lang w:eastAsia="zh-CN"/>
        </w:rPr>
        <w:t>a</w:t>
      </w:r>
      <w:r w:rsidR="00B714D9">
        <w:rPr>
          <w:rFonts w:eastAsiaTheme="minorEastAsia" w:hint="eastAsia"/>
          <w:szCs w:val="21"/>
          <w:lang w:eastAsia="zh-CN"/>
        </w:rPr>
        <w:t>re discussed bel</w:t>
      </w:r>
      <w:r w:rsidR="001E0400">
        <w:rPr>
          <w:rFonts w:eastAsiaTheme="minorEastAsia" w:hint="eastAsia"/>
          <w:szCs w:val="21"/>
          <w:lang w:eastAsia="zh-CN"/>
        </w:rPr>
        <w:t>ow</w:t>
      </w:r>
      <w:r>
        <w:rPr>
          <w:rFonts w:hint="eastAsia"/>
          <w:szCs w:val="21"/>
          <w:lang w:eastAsia="zh-CN"/>
        </w:rPr>
        <w:t>.</w:t>
      </w:r>
    </w:p>
    <w:p w:rsidR="009F5BE7" w:rsidRDefault="00A435E1">
      <w:pPr>
        <w:spacing w:after="120"/>
        <w:rPr>
          <w:szCs w:val="21"/>
          <w:u w:val="single"/>
          <w:lang w:val="en-US" w:eastAsia="zh-CN"/>
        </w:rPr>
      </w:pPr>
      <w:r>
        <w:rPr>
          <w:rFonts w:hint="eastAsia"/>
          <w:szCs w:val="21"/>
          <w:u w:val="single"/>
          <w:lang w:val="en-US" w:eastAsia="zh-CN"/>
        </w:rPr>
        <w:t>Possible enhancement for sPUSCH</w:t>
      </w:r>
    </w:p>
    <w:p w:rsidR="009F5BE7" w:rsidRDefault="00A435E1">
      <w:pPr>
        <w:spacing w:after="120"/>
        <w:rPr>
          <w:rFonts w:eastAsia="宋体"/>
          <w:bCs/>
          <w:iCs/>
          <w:lang w:val="en-US" w:eastAsia="zh-CN"/>
        </w:rPr>
      </w:pPr>
      <w:r>
        <w:rPr>
          <w:rFonts w:eastAsia="宋体" w:hint="eastAsia"/>
          <w:bCs/>
          <w:iCs/>
          <w:lang w:val="en-US" w:eastAsia="zh-CN"/>
        </w:rPr>
        <w:t>It was agreed that IFDMA DMRS is supported for 2/3-symbol sPUSCH and at most 2 combs are supported. There exists the case that IFDMA DMRS is configured for a UE in one comb and no DMRS of other UE is configured for another comb. In this case, the design proposed in [4] for 2-symbol sPUCCH with large payloa</w:t>
      </w:r>
      <w:r w:rsidR="001F44A2">
        <w:rPr>
          <w:rFonts w:eastAsia="宋体" w:hint="eastAsia"/>
          <w:bCs/>
          <w:iCs/>
          <w:lang w:val="en-US" w:eastAsia="zh-CN"/>
        </w:rPr>
        <w:t xml:space="preserve">d can be considered. According </w:t>
      </w:r>
      <w:r>
        <w:rPr>
          <w:rFonts w:eastAsia="宋体" w:hint="eastAsia"/>
          <w:bCs/>
          <w:iCs/>
          <w:lang w:val="en-US" w:eastAsia="zh-CN"/>
        </w:rPr>
        <w:t xml:space="preserve">to contribution [4], that is both data and DMRS from one UE can be transmitted on the same symbol to achieve better performance. </w:t>
      </w:r>
      <w:bookmarkStart w:id="1" w:name="_GoBack"/>
      <w:bookmarkEnd w:id="1"/>
    </w:p>
    <w:p w:rsidR="009F5BE7" w:rsidRDefault="00A435E1">
      <w:pPr>
        <w:spacing w:after="120"/>
        <w:rPr>
          <w:rFonts w:eastAsia="宋体"/>
          <w:i/>
          <w:u w:val="single"/>
          <w:lang w:val="en-US" w:eastAsia="zh-CN"/>
        </w:rPr>
      </w:pPr>
      <w:r>
        <w:rPr>
          <w:rFonts w:eastAsia="宋体" w:hint="eastAsia"/>
          <w:i/>
          <w:u w:val="single"/>
          <w:lang w:val="en-US" w:eastAsia="zh-CN"/>
        </w:rPr>
        <w:t>FDM  between eMBB and LTE URLLC</w:t>
      </w:r>
    </w:p>
    <w:p w:rsidR="009F5BE7" w:rsidRPr="003A4A86" w:rsidRDefault="00A435E1">
      <w:pPr>
        <w:spacing w:after="120"/>
        <w:rPr>
          <w:rFonts w:eastAsia="宋体"/>
          <w:lang w:eastAsia="zh-CN"/>
        </w:rPr>
      </w:pPr>
      <w:r>
        <w:rPr>
          <w:rFonts w:eastAsia="宋体" w:hint="eastAsia"/>
          <w:lang w:val="en-US" w:eastAsia="zh-CN"/>
        </w:rPr>
        <w:t xml:space="preserve">For resource sharing between eMBB and URLLC in NR, it was agreed that </w:t>
      </w:r>
      <w:r>
        <w:rPr>
          <w:rFonts w:eastAsia="宋体" w:hint="eastAsia"/>
          <w:lang w:eastAsia="zh-CN"/>
        </w:rPr>
        <w:t>D</w:t>
      </w:r>
      <w:r>
        <w:rPr>
          <w:rFonts w:eastAsia="MS Mincho"/>
          <w:lang w:eastAsia="ja-JP"/>
        </w:rPr>
        <w:t>L dynamic resources sharing between eMBB and URLLC is supported without pre-emption by scheduling the eMBB and URLLC services on non-overlapping time/frequency resources.</w:t>
      </w:r>
      <w:r w:rsidR="003A4A86">
        <w:rPr>
          <w:rFonts w:eastAsiaTheme="minorEastAsia" w:hint="eastAsia"/>
          <w:lang w:eastAsia="zh-CN"/>
        </w:rPr>
        <w:t xml:space="preserve"> </w:t>
      </w:r>
      <w:r>
        <w:rPr>
          <w:rFonts w:eastAsia="宋体" w:hint="eastAsia"/>
          <w:lang w:eastAsia="zh-CN"/>
        </w:rPr>
        <w:t xml:space="preserve">And it was also agreed </w:t>
      </w:r>
      <w:r w:rsidR="003A4A86">
        <w:rPr>
          <w:rFonts w:eastAsia="宋体" w:hint="eastAsia"/>
          <w:lang w:eastAsia="zh-CN"/>
        </w:rPr>
        <w:t>to</w:t>
      </w:r>
      <w:r>
        <w:rPr>
          <w:rFonts w:eastAsia="MS Mincho" w:hint="eastAsia"/>
          <w:lang w:eastAsia="ja-JP"/>
        </w:rPr>
        <w:t xml:space="preserve"> s</w:t>
      </w:r>
      <w:r>
        <w:rPr>
          <w:rFonts w:eastAsia="MS Mincho"/>
          <w:lang w:eastAsia="ja-JP"/>
        </w:rPr>
        <w:t>upport indication of time and/or frequency region of impacted eMBB resources to respective eMBB UE(s)</w:t>
      </w:r>
      <w:r>
        <w:rPr>
          <w:rFonts w:eastAsia="宋体" w:hint="eastAsia"/>
          <w:lang w:eastAsia="zh-CN"/>
        </w:rPr>
        <w:t xml:space="preserve"> f</w:t>
      </w:r>
      <w:r>
        <w:rPr>
          <w:rFonts w:eastAsia="MS Mincho" w:hint="eastAsia"/>
          <w:lang w:eastAsia="ja-JP"/>
        </w:rPr>
        <w:t>or DL</w:t>
      </w:r>
      <w:r>
        <w:rPr>
          <w:rFonts w:eastAsia="宋体" w:hint="eastAsia"/>
          <w:lang w:eastAsia="zh-CN"/>
        </w:rPr>
        <w:t>.</w:t>
      </w:r>
      <w:r w:rsidR="003A4A86">
        <w:rPr>
          <w:rFonts w:eastAsia="宋体" w:hint="eastAsia"/>
          <w:lang w:eastAsia="zh-CN"/>
        </w:rPr>
        <w:t xml:space="preserve"> However, this kind of </w:t>
      </w:r>
      <w:r>
        <w:rPr>
          <w:rFonts w:eastAsia="MS Mincho"/>
          <w:lang w:eastAsia="ja-JP"/>
        </w:rPr>
        <w:t xml:space="preserve">indication </w:t>
      </w:r>
      <w:r>
        <w:rPr>
          <w:rFonts w:eastAsia="宋体" w:hint="eastAsia"/>
          <w:lang w:eastAsia="zh-CN"/>
        </w:rPr>
        <w:t xml:space="preserve">is not </w:t>
      </w:r>
      <w:r>
        <w:rPr>
          <w:rFonts w:eastAsia="宋体"/>
          <w:lang w:eastAsia="zh-CN"/>
        </w:rPr>
        <w:t>backward compatible with the existing LTE system</w:t>
      </w:r>
      <w:r>
        <w:rPr>
          <w:rFonts w:eastAsia="宋体" w:hint="eastAsia"/>
          <w:lang w:eastAsia="zh-CN"/>
        </w:rPr>
        <w:t xml:space="preserve">. So </w:t>
      </w:r>
      <w:r>
        <w:rPr>
          <w:rFonts w:eastAsia="MS Mincho"/>
          <w:lang w:eastAsia="ja-JP"/>
        </w:rPr>
        <w:t xml:space="preserve">scheduling the eMBB and </w:t>
      </w:r>
      <w:r>
        <w:rPr>
          <w:rFonts w:eastAsia="宋体" w:hint="eastAsia"/>
          <w:lang w:eastAsia="zh-CN"/>
        </w:rPr>
        <w:t>LTE URLLC</w:t>
      </w:r>
      <w:r>
        <w:rPr>
          <w:rFonts w:eastAsia="MS Mincho"/>
          <w:lang w:eastAsia="ja-JP"/>
        </w:rPr>
        <w:t xml:space="preserve"> services on non-overlapping time/frequency resources</w:t>
      </w:r>
      <w:r>
        <w:rPr>
          <w:rFonts w:eastAsia="宋体" w:hint="eastAsia"/>
          <w:lang w:eastAsia="zh-CN"/>
        </w:rPr>
        <w:t xml:space="preserve"> seems the </w:t>
      </w:r>
      <w:r>
        <w:rPr>
          <w:rFonts w:eastAsia="宋体" w:hint="eastAsia"/>
          <w:lang w:val="en-US" w:eastAsia="zh-CN"/>
        </w:rPr>
        <w:t>proper</w:t>
      </w:r>
      <w:r>
        <w:rPr>
          <w:rFonts w:eastAsia="宋体" w:hint="eastAsia"/>
          <w:lang w:eastAsia="zh-CN"/>
        </w:rPr>
        <w:t xml:space="preserve"> scheme. Similar with short TTI,</w:t>
      </w:r>
      <w:r>
        <w:rPr>
          <w:rFonts w:eastAsia="MS Mincho"/>
          <w:lang w:eastAsia="ja-JP"/>
        </w:rPr>
        <w:t xml:space="preserve"> eMBB and </w:t>
      </w:r>
      <w:r>
        <w:rPr>
          <w:rFonts w:eastAsia="宋体" w:hint="eastAsia"/>
          <w:lang w:eastAsia="zh-CN"/>
        </w:rPr>
        <w:t>LTE URLLC</w:t>
      </w:r>
      <w:r>
        <w:rPr>
          <w:rFonts w:eastAsia="MS Mincho"/>
          <w:lang w:eastAsia="ja-JP"/>
        </w:rPr>
        <w:t xml:space="preserve"> services</w:t>
      </w:r>
      <w:r>
        <w:rPr>
          <w:rFonts w:eastAsiaTheme="minorEastAsia" w:hint="eastAsia"/>
          <w:lang w:eastAsia="zh-CN"/>
        </w:rPr>
        <w:t xml:space="preserve"> can be FDMed as baseline.</w:t>
      </w:r>
    </w:p>
    <w:p w:rsidR="009F5BE7" w:rsidRDefault="00A435E1">
      <w:pPr>
        <w:spacing w:after="120"/>
        <w:rPr>
          <w:rFonts w:eastAsia="宋体"/>
          <w:i/>
          <w:u w:val="single"/>
          <w:lang w:val="en-US" w:eastAsia="zh-CN"/>
        </w:rPr>
      </w:pPr>
      <w:r>
        <w:rPr>
          <w:rFonts w:eastAsia="宋体" w:hint="eastAsia"/>
          <w:i/>
          <w:u w:val="single"/>
          <w:lang w:val="en-US" w:eastAsia="zh-CN"/>
        </w:rPr>
        <w:t>CSI enhancement</w:t>
      </w:r>
    </w:p>
    <w:p w:rsidR="009F5BE7" w:rsidRDefault="00A435E1">
      <w:pPr>
        <w:spacing w:after="120"/>
        <w:rPr>
          <w:rFonts w:eastAsia="宋体"/>
          <w:lang w:val="en-US" w:eastAsia="zh-CN"/>
        </w:rPr>
      </w:pPr>
      <w:r>
        <w:rPr>
          <w:rFonts w:eastAsia="宋体" w:hint="eastAsia"/>
          <w:lang w:val="en-US" w:eastAsia="zh-CN"/>
        </w:rPr>
        <w:t xml:space="preserve">As discussed in </w:t>
      </w:r>
      <w:r w:rsidR="00094B04">
        <w:rPr>
          <w:rFonts w:eastAsia="宋体" w:hint="eastAsia"/>
          <w:lang w:val="en-US" w:eastAsia="zh-CN"/>
        </w:rPr>
        <w:t xml:space="preserve">NR </w:t>
      </w:r>
      <w:r>
        <w:rPr>
          <w:rFonts w:eastAsia="宋体" w:hint="eastAsia"/>
          <w:lang w:val="en-US" w:eastAsia="zh-CN"/>
        </w:rPr>
        <w:t xml:space="preserve">URLLC, </w:t>
      </w:r>
      <w:r w:rsidR="003A4A86">
        <w:rPr>
          <w:rFonts w:eastAsia="宋体" w:hint="eastAsia"/>
          <w:lang w:val="en-US" w:eastAsia="zh-CN"/>
        </w:rPr>
        <w:t xml:space="preserve">each </w:t>
      </w:r>
      <w:r w:rsidR="003A4A86">
        <w:rPr>
          <w:rFonts w:eastAsia="宋体"/>
          <w:lang w:val="en-US" w:eastAsia="zh-CN"/>
        </w:rPr>
        <w:t>PDSCH</w:t>
      </w:r>
      <w:r w:rsidR="003A4A86">
        <w:rPr>
          <w:rFonts w:eastAsia="宋体" w:hint="eastAsia"/>
          <w:lang w:val="en-US" w:eastAsia="zh-CN"/>
        </w:rPr>
        <w:t xml:space="preserve"> (re)-transmission for one HARQ progress can have different </w:t>
      </w:r>
      <w:r w:rsidR="003A4A86" w:rsidRPr="003A4A86">
        <w:rPr>
          <w:rFonts w:eastAsia="宋体"/>
          <w:lang w:eastAsia="zh-CN"/>
        </w:rPr>
        <w:t>targeted</w:t>
      </w:r>
      <w:r w:rsidR="003A4A86" w:rsidRPr="003A4A86">
        <w:rPr>
          <w:rFonts w:eastAsia="宋体" w:hint="eastAsia"/>
          <w:lang w:eastAsia="zh-CN"/>
        </w:rPr>
        <w:t xml:space="preserve"> </w:t>
      </w:r>
      <w:r>
        <w:rPr>
          <w:rFonts w:eastAsia="宋体" w:hint="eastAsia"/>
          <w:lang w:val="en-US" w:eastAsia="zh-CN"/>
        </w:rPr>
        <w:t>BLERs</w:t>
      </w:r>
      <w:r>
        <w:rPr>
          <w:rFonts w:eastAsia="宋体"/>
          <w:lang w:val="en-US" w:eastAsia="zh-CN"/>
        </w:rPr>
        <w:t xml:space="preserve">. </w:t>
      </w:r>
      <w:r w:rsidR="003A4A86">
        <w:rPr>
          <w:rFonts w:eastAsia="宋体" w:hint="eastAsia"/>
          <w:lang w:val="en-US" w:eastAsia="zh-CN"/>
        </w:rPr>
        <w:t xml:space="preserve">Therefore, </w:t>
      </w:r>
      <w:r>
        <w:rPr>
          <w:rFonts w:eastAsia="宋体" w:hint="eastAsia"/>
          <w:lang w:val="en-US" w:eastAsia="zh-CN"/>
        </w:rPr>
        <w:t>CQI report for different target BLERs can be considered for LTE URLLC transmission.</w:t>
      </w:r>
    </w:p>
    <w:p w:rsidR="009F5BE7" w:rsidRDefault="00A435E1">
      <w:pPr>
        <w:spacing w:after="120"/>
        <w:rPr>
          <w:rFonts w:eastAsia="宋体"/>
          <w:i/>
          <w:u w:val="single"/>
          <w:lang w:val="en-US" w:eastAsia="zh-CN"/>
        </w:rPr>
      </w:pPr>
      <w:r>
        <w:rPr>
          <w:rFonts w:eastAsia="宋体" w:hint="eastAsia"/>
          <w:i/>
          <w:u w:val="single"/>
          <w:lang w:val="en-US" w:eastAsia="zh-CN"/>
        </w:rPr>
        <w:t>Repetition</w:t>
      </w:r>
    </w:p>
    <w:p w:rsidR="009F5BE7" w:rsidRDefault="00D0197F">
      <w:pPr>
        <w:spacing w:after="120"/>
        <w:rPr>
          <w:rFonts w:eastAsia="宋体"/>
          <w:lang w:val="en-US" w:eastAsia="zh-CN"/>
        </w:rPr>
      </w:pPr>
      <w:r>
        <w:rPr>
          <w:rFonts w:eastAsia="宋体" w:hint="eastAsia"/>
          <w:lang w:val="en-US" w:eastAsia="zh-CN"/>
        </w:rPr>
        <w:lastRenderedPageBreak/>
        <w:t>Data r</w:t>
      </w:r>
      <w:r w:rsidR="00A435E1">
        <w:rPr>
          <w:rFonts w:eastAsia="宋体" w:hint="eastAsia"/>
          <w:lang w:val="en-US" w:eastAsia="zh-CN"/>
        </w:rPr>
        <w:t xml:space="preserve">epetition is one way to improve the </w:t>
      </w:r>
      <w:r w:rsidR="00A435E1">
        <w:rPr>
          <w:lang w:val="en-US"/>
        </w:rPr>
        <w:t>reliability</w:t>
      </w:r>
      <w:r w:rsidR="00A435E1">
        <w:rPr>
          <w:rFonts w:eastAsia="宋体" w:hint="eastAsia"/>
          <w:lang w:val="en-US" w:eastAsia="zh-CN"/>
        </w:rPr>
        <w:t xml:space="preserve"> for physical channels. Considering low latency requirement, small number of repetition times can be used.</w:t>
      </w:r>
      <w:r w:rsidR="003A4A86">
        <w:rPr>
          <w:rFonts w:eastAsia="宋体" w:hint="eastAsia"/>
          <w:lang w:val="en-US" w:eastAsia="zh-CN"/>
        </w:rPr>
        <w:t xml:space="preserve"> This</w:t>
      </w:r>
      <w:r w:rsidR="00A435E1">
        <w:rPr>
          <w:rFonts w:eastAsia="宋体" w:hint="eastAsia"/>
          <w:lang w:val="en-US" w:eastAsia="zh-CN"/>
        </w:rPr>
        <w:t xml:space="preserve"> can be also implemented by multiple</w:t>
      </w:r>
      <w:r w:rsidR="003A4A86">
        <w:rPr>
          <w:rFonts w:eastAsia="宋体" w:hint="eastAsia"/>
          <w:lang w:val="en-US" w:eastAsia="zh-CN"/>
        </w:rPr>
        <w:t>-</w:t>
      </w:r>
      <w:r w:rsidR="00A435E1">
        <w:rPr>
          <w:rFonts w:eastAsia="宋体" w:hint="eastAsia"/>
          <w:lang w:val="en-US" w:eastAsia="zh-CN"/>
        </w:rPr>
        <w:t xml:space="preserve">sTTI scheduling with </w:t>
      </w:r>
      <w:r w:rsidR="003A4A86">
        <w:rPr>
          <w:rFonts w:eastAsia="宋体" w:hint="eastAsia"/>
          <w:lang w:val="en-US" w:eastAsia="zh-CN"/>
        </w:rPr>
        <w:t xml:space="preserve">the </w:t>
      </w:r>
      <w:r w:rsidR="00A435E1">
        <w:rPr>
          <w:rFonts w:eastAsia="宋体" w:hint="eastAsia"/>
          <w:lang w:val="en-US" w:eastAsia="zh-CN"/>
        </w:rPr>
        <w:t>same TB in each sTTI.</w:t>
      </w:r>
    </w:p>
    <w:p w:rsidR="009F5BE7" w:rsidRDefault="00A435E1">
      <w:pPr>
        <w:spacing w:after="120"/>
        <w:rPr>
          <w:rFonts w:eastAsia="宋体"/>
          <w:i/>
          <w:u w:val="single"/>
          <w:lang w:val="en-US" w:eastAsia="zh-CN"/>
        </w:rPr>
      </w:pPr>
      <w:r>
        <w:rPr>
          <w:rFonts w:eastAsia="宋体" w:hint="eastAsia"/>
          <w:i/>
          <w:u w:val="single"/>
          <w:lang w:val="en-US" w:eastAsia="zh-CN"/>
        </w:rPr>
        <w:t>Multiple TRP</w:t>
      </w:r>
    </w:p>
    <w:p w:rsidR="009F5BE7" w:rsidRDefault="00A435E1">
      <w:pPr>
        <w:spacing w:after="120"/>
        <w:rPr>
          <w:rFonts w:eastAsia="宋体"/>
          <w:lang w:val="en-US" w:eastAsia="zh-CN"/>
        </w:rPr>
      </w:pPr>
      <w:r>
        <w:rPr>
          <w:rFonts w:eastAsia="宋体" w:hint="eastAsia"/>
          <w:lang w:val="en-US" w:eastAsia="zh-CN"/>
        </w:rPr>
        <w:t xml:space="preserve">For </w:t>
      </w:r>
      <w:r>
        <w:rPr>
          <w:lang w:val="en-US"/>
        </w:rPr>
        <w:t>reliability</w:t>
      </w:r>
      <w:r>
        <w:rPr>
          <w:rFonts w:eastAsia="宋体" w:hint="eastAsia"/>
          <w:lang w:val="en-US" w:eastAsia="zh-CN"/>
        </w:rPr>
        <w:t xml:space="preserve"> improvement, using multiple TRP can be also considered. </w:t>
      </w:r>
    </w:p>
    <w:p w:rsidR="009F5BE7" w:rsidRDefault="00A435E1">
      <w:pPr>
        <w:spacing w:after="120"/>
        <w:rPr>
          <w:rFonts w:eastAsia="宋体"/>
          <w:b/>
          <w:i/>
          <w:lang w:eastAsia="zh-CN"/>
        </w:rPr>
      </w:pPr>
      <w:r>
        <w:rPr>
          <w:rFonts w:eastAsia="宋体" w:hint="eastAsia"/>
          <w:b/>
          <w:i/>
          <w:lang w:eastAsia="zh-CN"/>
        </w:rPr>
        <w:t xml:space="preserve">Proposal </w:t>
      </w:r>
      <w:r>
        <w:rPr>
          <w:rFonts w:eastAsia="宋体" w:hint="eastAsia"/>
          <w:b/>
          <w:i/>
          <w:lang w:val="en-US" w:eastAsia="zh-CN"/>
        </w:rPr>
        <w:t>4</w:t>
      </w:r>
      <w:r>
        <w:rPr>
          <w:rFonts w:eastAsia="宋体" w:hint="eastAsia"/>
          <w:b/>
          <w:i/>
          <w:lang w:eastAsia="zh-CN"/>
        </w:rPr>
        <w:t>：</w:t>
      </w:r>
      <w:r>
        <w:rPr>
          <w:rFonts w:eastAsia="宋体" w:hint="eastAsia"/>
          <w:b/>
          <w:i/>
          <w:lang w:val="en-US" w:eastAsia="zh-CN"/>
        </w:rPr>
        <w:t>Candidate solutions listed below can be considered for the enhancement of LTE URLLC</w:t>
      </w:r>
      <w:r>
        <w:rPr>
          <w:rFonts w:eastAsia="宋体" w:hint="eastAsia"/>
          <w:b/>
          <w:i/>
          <w:lang w:eastAsia="zh-CN"/>
        </w:rPr>
        <w:t>.</w:t>
      </w:r>
    </w:p>
    <w:p w:rsidR="009F5BE7" w:rsidRDefault="00A435E1">
      <w:pPr>
        <w:pStyle w:val="a9"/>
        <w:numPr>
          <w:ilvl w:val="0"/>
          <w:numId w:val="6"/>
        </w:numPr>
        <w:rPr>
          <w:rFonts w:eastAsiaTheme="minorEastAsia"/>
          <w:b/>
          <w:i/>
          <w:lang w:eastAsia="zh-CN"/>
        </w:rPr>
      </w:pPr>
      <w:r>
        <w:rPr>
          <w:rFonts w:hint="eastAsia"/>
          <w:b/>
          <w:i/>
          <w:iCs/>
        </w:rPr>
        <w:t>IFDMA</w:t>
      </w:r>
      <w:r>
        <w:rPr>
          <w:rFonts w:eastAsia="宋体" w:hint="eastAsia"/>
          <w:b/>
          <w:i/>
          <w:iCs/>
          <w:lang w:val="en-US" w:eastAsia="zh-CN"/>
        </w:rPr>
        <w:t>,</w:t>
      </w:r>
      <w:r w:rsidR="00294876">
        <w:rPr>
          <w:rFonts w:eastAsia="宋体" w:hint="eastAsia"/>
          <w:b/>
          <w:i/>
          <w:iCs/>
          <w:lang w:val="en-US" w:eastAsia="zh-CN"/>
        </w:rPr>
        <w:t xml:space="preserve"> </w:t>
      </w:r>
      <w:r>
        <w:rPr>
          <w:rFonts w:eastAsiaTheme="minorEastAsia" w:hint="eastAsia"/>
          <w:b/>
          <w:i/>
          <w:lang w:val="en-US" w:eastAsia="zh-CN"/>
        </w:rPr>
        <w:t xml:space="preserve">FDM </w:t>
      </w:r>
      <w:r>
        <w:rPr>
          <w:rFonts w:eastAsiaTheme="minorEastAsia" w:hint="eastAsia"/>
          <w:b/>
          <w:i/>
          <w:lang w:eastAsia="zh-CN"/>
        </w:rPr>
        <w:t xml:space="preserve">between eMBB and URLLC, </w:t>
      </w:r>
      <w:r>
        <w:rPr>
          <w:rFonts w:eastAsiaTheme="minorEastAsia" w:hint="eastAsia"/>
          <w:b/>
          <w:i/>
          <w:lang w:val="en-US" w:eastAsia="zh-CN"/>
        </w:rPr>
        <w:t>CSI</w:t>
      </w:r>
      <w:r>
        <w:rPr>
          <w:rFonts w:eastAsiaTheme="minorEastAsia" w:hint="eastAsia"/>
          <w:b/>
          <w:i/>
          <w:lang w:eastAsia="zh-CN"/>
        </w:rPr>
        <w:t xml:space="preserve"> enhancement, repetition, multiple TRP.</w:t>
      </w:r>
    </w:p>
    <w:p w:rsidR="009F5BE7" w:rsidRDefault="00A435E1" w:rsidP="00094B04">
      <w:pPr>
        <w:pStyle w:val="1"/>
        <w:spacing w:before="180"/>
      </w:pPr>
      <w:r>
        <w:rPr>
          <w:rFonts w:hint="eastAsia"/>
        </w:rPr>
        <w:t>Conclusion</w:t>
      </w:r>
    </w:p>
    <w:p w:rsidR="009F5BE7" w:rsidRDefault="00A435E1">
      <w:pPr>
        <w:spacing w:after="120"/>
        <w:rPr>
          <w:rFonts w:eastAsia="宋体"/>
          <w:lang w:eastAsia="zh-CN"/>
        </w:rPr>
      </w:pPr>
      <w:r>
        <w:rPr>
          <w:rFonts w:eastAsia="宋体"/>
          <w:lang w:eastAsia="zh-CN"/>
        </w:rPr>
        <w:t xml:space="preserve">According to the analysis given above, we have the following </w:t>
      </w:r>
      <w:r>
        <w:rPr>
          <w:rFonts w:eastAsia="宋体" w:hint="eastAsia"/>
          <w:lang w:eastAsia="zh-CN"/>
        </w:rPr>
        <w:t>observations and proposals</w:t>
      </w:r>
      <w:r>
        <w:rPr>
          <w:rFonts w:eastAsia="宋体"/>
          <w:lang w:eastAsia="zh-CN"/>
        </w:rPr>
        <w:t xml:space="preserve">: </w:t>
      </w:r>
    </w:p>
    <w:p w:rsidR="00294876" w:rsidRPr="00294876" w:rsidRDefault="00294876" w:rsidP="00294876">
      <w:pPr>
        <w:pStyle w:val="a9"/>
        <w:spacing w:after="120"/>
        <w:rPr>
          <w:rFonts w:eastAsia="宋体"/>
          <w:b/>
          <w:i/>
          <w:lang w:val="en-US" w:eastAsia="zh-CN"/>
        </w:rPr>
      </w:pPr>
      <w:r w:rsidRPr="00294876">
        <w:rPr>
          <w:rFonts w:eastAsia="宋体" w:hint="eastAsia"/>
          <w:b/>
          <w:i/>
          <w:lang w:val="en-US" w:eastAsia="zh-CN"/>
        </w:rPr>
        <w:t>Observation 1: With one shot transmission, 99.999% reliability within 1ms latency can be achieved by 2/3-OS TTI in LTE URLLC.</w:t>
      </w:r>
    </w:p>
    <w:p w:rsidR="00294876" w:rsidRPr="00294876" w:rsidRDefault="00294876" w:rsidP="00094B04">
      <w:pPr>
        <w:pStyle w:val="a9"/>
        <w:spacing w:beforeLines="50" w:after="120"/>
        <w:rPr>
          <w:rFonts w:eastAsia="宋体"/>
          <w:b/>
          <w:i/>
          <w:lang w:val="en-US" w:eastAsia="zh-CN"/>
        </w:rPr>
      </w:pPr>
      <w:r w:rsidRPr="00294876">
        <w:rPr>
          <w:rFonts w:eastAsia="宋体" w:hint="eastAsia"/>
          <w:b/>
          <w:i/>
          <w:lang w:val="en-US" w:eastAsia="zh-CN"/>
        </w:rPr>
        <w:t xml:space="preserve">Observation 2: 99.999% reliability within 1ms latency can be achieved by data repetition for DL. </w:t>
      </w:r>
    </w:p>
    <w:p w:rsidR="00294876" w:rsidRPr="00294876" w:rsidRDefault="00294876" w:rsidP="00294876">
      <w:pPr>
        <w:pStyle w:val="a9"/>
        <w:spacing w:after="120"/>
        <w:rPr>
          <w:rFonts w:eastAsia="宋体"/>
          <w:b/>
          <w:i/>
          <w:lang w:val="en-US" w:eastAsia="zh-CN"/>
        </w:rPr>
      </w:pPr>
      <w:r w:rsidRPr="00294876">
        <w:rPr>
          <w:rFonts w:eastAsia="宋体" w:hint="eastAsia"/>
          <w:b/>
          <w:i/>
          <w:lang w:val="en-US" w:eastAsia="zh-CN"/>
        </w:rPr>
        <w:t xml:space="preserve">Observation 3: Either data repetition or HARQ retransmission cannot fulfill 99.999% reliability within 1ms latency for UL.   </w:t>
      </w:r>
    </w:p>
    <w:p w:rsidR="00294876" w:rsidRPr="00294876" w:rsidRDefault="00294876" w:rsidP="00294876">
      <w:pPr>
        <w:pStyle w:val="a9"/>
        <w:spacing w:after="120"/>
        <w:rPr>
          <w:rFonts w:eastAsia="宋体"/>
          <w:b/>
          <w:i/>
          <w:lang w:val="en-US" w:eastAsia="zh-CN"/>
        </w:rPr>
      </w:pPr>
      <w:r w:rsidRPr="00294876">
        <w:rPr>
          <w:rFonts w:eastAsia="宋体" w:hint="eastAsia"/>
          <w:b/>
          <w:i/>
          <w:lang w:val="en-US" w:eastAsia="zh-CN"/>
        </w:rPr>
        <w:t xml:space="preserve">Observation 4: Both data repetition and HARQ retransmission can fulfill 99.99% reliability within 10ms latency for both DL and UL.  </w:t>
      </w:r>
    </w:p>
    <w:p w:rsidR="00294876" w:rsidRPr="00294876" w:rsidRDefault="00294876" w:rsidP="00094B04">
      <w:pPr>
        <w:pStyle w:val="a9"/>
        <w:spacing w:beforeLines="50" w:after="120"/>
        <w:rPr>
          <w:rFonts w:eastAsia="宋体"/>
          <w:b/>
          <w:i/>
          <w:lang w:val="en-US" w:eastAsia="zh-CN"/>
        </w:rPr>
      </w:pPr>
      <w:r w:rsidRPr="00294876">
        <w:rPr>
          <w:rFonts w:eastAsia="宋体" w:hint="eastAsia"/>
          <w:b/>
          <w:i/>
          <w:lang w:val="en-US" w:eastAsia="zh-CN"/>
        </w:rPr>
        <w:t xml:space="preserve">Observation 5: By introducing UL SPS, 99.999% reliability within 1ms latency can be achieved by data repetition. </w:t>
      </w:r>
    </w:p>
    <w:p w:rsidR="00294876" w:rsidRPr="00294876" w:rsidRDefault="00294876" w:rsidP="00294876">
      <w:pPr>
        <w:pStyle w:val="a9"/>
        <w:spacing w:after="120"/>
        <w:rPr>
          <w:rFonts w:eastAsia="宋体"/>
          <w:b/>
          <w:i/>
          <w:lang w:val="en-US" w:eastAsia="zh-CN"/>
        </w:rPr>
      </w:pPr>
      <w:r w:rsidRPr="00294876">
        <w:rPr>
          <w:rFonts w:eastAsia="宋体" w:hint="eastAsia"/>
          <w:b/>
          <w:i/>
          <w:lang w:val="en-US" w:eastAsia="zh-CN"/>
        </w:rPr>
        <w:t xml:space="preserve">Proposal 1: In order to achieve 99.999% reliability requirement within 1ms latency requirement, LTE URLLC should support SPS for UL. </w:t>
      </w:r>
    </w:p>
    <w:p w:rsidR="00294876" w:rsidRPr="00294876" w:rsidRDefault="00294876" w:rsidP="00294876">
      <w:pPr>
        <w:rPr>
          <w:rFonts w:eastAsia="宋体"/>
          <w:b/>
          <w:i/>
          <w:lang w:val="en-US" w:eastAsia="zh-CN"/>
        </w:rPr>
      </w:pPr>
      <w:r w:rsidRPr="00294876">
        <w:rPr>
          <w:rFonts w:eastAsia="宋体" w:hint="eastAsia"/>
          <w:b/>
          <w:i/>
          <w:lang w:val="en-US" w:eastAsia="zh-CN"/>
        </w:rPr>
        <w:t xml:space="preserve">Proposal 2: The </w:t>
      </w:r>
      <w:r w:rsidRPr="00294876">
        <w:rPr>
          <w:rFonts w:eastAsia="宋体"/>
          <w:b/>
          <w:i/>
          <w:lang w:val="en-US" w:eastAsia="zh-CN"/>
        </w:rPr>
        <w:t>relevant TTI lengths</w:t>
      </w:r>
      <w:r w:rsidRPr="00294876">
        <w:rPr>
          <w:rFonts w:eastAsia="宋体" w:hint="eastAsia"/>
          <w:b/>
          <w:i/>
          <w:lang w:val="en-US" w:eastAsia="zh-CN"/>
        </w:rPr>
        <w:t xml:space="preserve"> of LTE URLLC should be based on the WID of </w:t>
      </w:r>
      <w:r w:rsidRPr="00294876">
        <w:rPr>
          <w:rFonts w:eastAsia="宋体"/>
          <w:b/>
          <w:i/>
          <w:lang w:val="en-US" w:eastAsia="zh-CN"/>
        </w:rPr>
        <w:t>“</w:t>
      </w:r>
      <w:r w:rsidRPr="00294876">
        <w:rPr>
          <w:rFonts w:eastAsia="宋体" w:hint="eastAsia"/>
          <w:b/>
          <w:i/>
          <w:lang w:val="en-US" w:eastAsia="zh-CN"/>
        </w:rPr>
        <w:t xml:space="preserve">shortened TTI </w:t>
      </w:r>
      <w:r w:rsidRPr="00294876">
        <w:rPr>
          <w:rFonts w:eastAsia="宋体"/>
          <w:b/>
          <w:i/>
          <w:lang w:val="en-US" w:eastAsia="zh-CN"/>
        </w:rPr>
        <w:t>and processing time for LTE”</w:t>
      </w:r>
      <w:r w:rsidRPr="00294876">
        <w:rPr>
          <w:rFonts w:eastAsia="宋体" w:hint="eastAsia"/>
          <w:b/>
          <w:i/>
          <w:lang w:val="en-US" w:eastAsia="zh-CN"/>
        </w:rPr>
        <w:t xml:space="preserve"> without introducing new TTI length.</w:t>
      </w:r>
    </w:p>
    <w:p w:rsidR="00294876" w:rsidRDefault="00294876" w:rsidP="00294876">
      <w:pPr>
        <w:pStyle w:val="a9"/>
        <w:rPr>
          <w:rFonts w:eastAsia="宋体"/>
          <w:b/>
          <w:i/>
          <w:lang w:val="en-US" w:eastAsia="zh-CN"/>
        </w:rPr>
      </w:pPr>
      <w:r w:rsidRPr="00EB2942">
        <w:rPr>
          <w:rFonts w:eastAsia="宋体"/>
          <w:b/>
          <w:i/>
          <w:lang w:val="en-US" w:eastAsia="zh-CN"/>
        </w:rPr>
        <w:t xml:space="preserve">Proposal </w:t>
      </w:r>
      <w:r w:rsidRPr="00EB2942">
        <w:rPr>
          <w:rFonts w:eastAsia="宋体" w:hint="eastAsia"/>
          <w:b/>
          <w:i/>
          <w:lang w:val="en-US" w:eastAsia="zh-CN"/>
        </w:rPr>
        <w:t xml:space="preserve">3: A unified reliability model is needed to split the overall </w:t>
      </w:r>
      <w:r w:rsidRPr="00EB2942">
        <w:rPr>
          <w:rFonts w:eastAsia="宋体"/>
          <w:b/>
          <w:i/>
          <w:lang w:val="en-US" w:eastAsia="zh-CN"/>
        </w:rPr>
        <w:t>reliability</w:t>
      </w:r>
      <w:r w:rsidRPr="00EB2942">
        <w:rPr>
          <w:rFonts w:eastAsia="宋体" w:hint="eastAsia"/>
          <w:b/>
          <w:i/>
          <w:lang w:val="en-US" w:eastAsia="zh-CN"/>
        </w:rPr>
        <w:t xml:space="preserve"> into the reliability of each UL/DL control and data channel.</w:t>
      </w:r>
      <w:r>
        <w:rPr>
          <w:rFonts w:eastAsia="宋体" w:hint="eastAsia"/>
          <w:b/>
          <w:i/>
          <w:lang w:val="en-US" w:eastAsia="zh-CN"/>
        </w:rPr>
        <w:t xml:space="preserve"> </w:t>
      </w:r>
    </w:p>
    <w:p w:rsidR="00294876" w:rsidRDefault="00294876" w:rsidP="00294876">
      <w:pPr>
        <w:spacing w:after="120"/>
        <w:rPr>
          <w:rFonts w:eastAsia="宋体"/>
          <w:b/>
          <w:i/>
          <w:lang w:eastAsia="zh-CN"/>
        </w:rPr>
      </w:pPr>
      <w:r>
        <w:rPr>
          <w:rFonts w:eastAsia="宋体" w:hint="eastAsia"/>
          <w:b/>
          <w:i/>
          <w:lang w:eastAsia="zh-CN"/>
        </w:rPr>
        <w:t xml:space="preserve">Proposal </w:t>
      </w:r>
      <w:r>
        <w:rPr>
          <w:rFonts w:eastAsia="宋体" w:hint="eastAsia"/>
          <w:b/>
          <w:i/>
          <w:lang w:val="en-US" w:eastAsia="zh-CN"/>
        </w:rPr>
        <w:t>4</w:t>
      </w:r>
      <w:r>
        <w:rPr>
          <w:rFonts w:eastAsia="宋体" w:hint="eastAsia"/>
          <w:b/>
          <w:i/>
          <w:lang w:eastAsia="zh-CN"/>
        </w:rPr>
        <w:t>：</w:t>
      </w:r>
      <w:r>
        <w:rPr>
          <w:rFonts w:eastAsia="宋体" w:hint="eastAsia"/>
          <w:b/>
          <w:i/>
          <w:lang w:val="en-US" w:eastAsia="zh-CN"/>
        </w:rPr>
        <w:t>Candidate solutions listed below can be considered for the enhancement of LTE URLLC</w:t>
      </w:r>
      <w:r>
        <w:rPr>
          <w:rFonts w:eastAsia="宋体" w:hint="eastAsia"/>
          <w:b/>
          <w:i/>
          <w:lang w:eastAsia="zh-CN"/>
        </w:rPr>
        <w:t>.</w:t>
      </w:r>
    </w:p>
    <w:p w:rsidR="00E7059F" w:rsidRPr="00294876" w:rsidRDefault="00294876" w:rsidP="00294876">
      <w:pPr>
        <w:pStyle w:val="a9"/>
        <w:numPr>
          <w:ilvl w:val="0"/>
          <w:numId w:val="6"/>
        </w:numPr>
        <w:rPr>
          <w:rFonts w:eastAsiaTheme="minorEastAsia"/>
          <w:b/>
          <w:i/>
          <w:lang w:eastAsia="zh-CN"/>
        </w:rPr>
      </w:pPr>
      <w:r>
        <w:rPr>
          <w:rFonts w:hint="eastAsia"/>
          <w:b/>
          <w:i/>
          <w:iCs/>
        </w:rPr>
        <w:t>IFDMA</w:t>
      </w:r>
      <w:r>
        <w:rPr>
          <w:rFonts w:eastAsia="宋体" w:hint="eastAsia"/>
          <w:b/>
          <w:i/>
          <w:iCs/>
          <w:lang w:val="en-US" w:eastAsia="zh-CN"/>
        </w:rPr>
        <w:t xml:space="preserve">, </w:t>
      </w:r>
      <w:r>
        <w:rPr>
          <w:rFonts w:eastAsiaTheme="minorEastAsia" w:hint="eastAsia"/>
          <w:b/>
          <w:i/>
          <w:lang w:val="en-US" w:eastAsia="zh-CN"/>
        </w:rPr>
        <w:t xml:space="preserve">FDM </w:t>
      </w:r>
      <w:r>
        <w:rPr>
          <w:rFonts w:eastAsiaTheme="minorEastAsia" w:hint="eastAsia"/>
          <w:b/>
          <w:i/>
          <w:lang w:eastAsia="zh-CN"/>
        </w:rPr>
        <w:t xml:space="preserve">between eMBB and URLLC, </w:t>
      </w:r>
      <w:r>
        <w:rPr>
          <w:rFonts w:eastAsiaTheme="minorEastAsia" w:hint="eastAsia"/>
          <w:b/>
          <w:i/>
          <w:lang w:val="en-US" w:eastAsia="zh-CN"/>
        </w:rPr>
        <w:t>CSI</w:t>
      </w:r>
      <w:r>
        <w:rPr>
          <w:rFonts w:eastAsiaTheme="minorEastAsia" w:hint="eastAsia"/>
          <w:b/>
          <w:i/>
          <w:lang w:eastAsia="zh-CN"/>
        </w:rPr>
        <w:t xml:space="preserve"> enhancement, repetition, multiple TRP.</w:t>
      </w:r>
    </w:p>
    <w:p w:rsidR="009F5BE7" w:rsidRDefault="00A435E1" w:rsidP="00094B04">
      <w:pPr>
        <w:pStyle w:val="1"/>
        <w:spacing w:before="180"/>
      </w:pPr>
      <w:r>
        <w:rPr>
          <w:rFonts w:hint="eastAsia"/>
        </w:rPr>
        <w:t>Reference</w:t>
      </w:r>
    </w:p>
    <w:p w:rsidR="009F5BE7" w:rsidRDefault="00A435E1">
      <w:pPr>
        <w:pStyle w:val="12"/>
        <w:numPr>
          <w:ilvl w:val="0"/>
          <w:numId w:val="7"/>
        </w:numPr>
        <w:ind w:left="418" w:firstLineChars="0" w:hanging="418"/>
        <w:rPr>
          <w:rFonts w:ascii="Times New Roman" w:hAnsi="Times New Roman"/>
          <w:sz w:val="20"/>
          <w:szCs w:val="20"/>
        </w:rPr>
      </w:pPr>
      <w:bookmarkStart w:id="2" w:name="_Ref427157992"/>
      <w:r>
        <w:rPr>
          <w:rFonts w:ascii="Times New Roman" w:hAnsi="Times New Roman"/>
          <w:sz w:val="20"/>
          <w:szCs w:val="20"/>
        </w:rPr>
        <w:t>3GPP</w:t>
      </w:r>
      <w:r>
        <w:rPr>
          <w:rFonts w:ascii="Times New Roman" w:hAnsi="Times New Roman" w:hint="eastAsia"/>
          <w:sz w:val="20"/>
          <w:szCs w:val="20"/>
        </w:rPr>
        <w:t>,</w:t>
      </w:r>
      <w:r>
        <w:rPr>
          <w:rFonts w:ascii="Times New Roman" w:hAnsi="Times New Roman" w:hint="eastAsia"/>
          <w:sz w:val="20"/>
          <w:szCs w:val="20"/>
          <w:lang w:eastAsia="zh-CN"/>
        </w:rPr>
        <w:t xml:space="preserve"> RAN #76,</w:t>
      </w:r>
      <w:r>
        <w:rPr>
          <w:rFonts w:ascii="Times New Roman" w:hAnsi="Times New Roman"/>
          <w:sz w:val="20"/>
          <w:szCs w:val="20"/>
        </w:rPr>
        <w:t>R</w:t>
      </w:r>
      <w:r>
        <w:rPr>
          <w:rFonts w:ascii="Times New Roman" w:hAnsi="Times New Roman" w:hint="eastAsia"/>
          <w:sz w:val="20"/>
          <w:szCs w:val="20"/>
          <w:lang w:eastAsia="zh-CN"/>
        </w:rPr>
        <w:t>P</w:t>
      </w:r>
      <w:r>
        <w:rPr>
          <w:rFonts w:ascii="Times New Roman" w:hAnsi="Times New Roman"/>
          <w:sz w:val="20"/>
          <w:szCs w:val="20"/>
        </w:rPr>
        <w:t>-17</w:t>
      </w:r>
      <w:r>
        <w:rPr>
          <w:rFonts w:ascii="Times New Roman" w:hAnsi="Times New Roman" w:hint="eastAsia"/>
          <w:sz w:val="20"/>
          <w:szCs w:val="20"/>
        </w:rPr>
        <w:t xml:space="preserve">1489, </w:t>
      </w:r>
      <w:r>
        <w:rPr>
          <w:rFonts w:ascii="Times New Roman" w:hAnsi="Times New Roman"/>
          <w:sz w:val="20"/>
          <w:szCs w:val="20"/>
        </w:rPr>
        <w:t>Revised Work item on Ultra Reliable Low Latency Communication for LTE</w:t>
      </w:r>
      <w:r>
        <w:rPr>
          <w:rFonts w:ascii="Times New Roman" w:hAnsi="Times New Roman" w:hint="eastAsia"/>
          <w:sz w:val="20"/>
          <w:szCs w:val="20"/>
        </w:rPr>
        <w:t>, Ericsson.</w:t>
      </w:r>
      <w:bookmarkEnd w:id="2"/>
    </w:p>
    <w:p w:rsidR="009F5BE7" w:rsidRPr="00A83B7E" w:rsidRDefault="00A435E1">
      <w:pPr>
        <w:pStyle w:val="12"/>
        <w:numPr>
          <w:ilvl w:val="0"/>
          <w:numId w:val="7"/>
        </w:numPr>
        <w:ind w:left="418" w:firstLineChars="0" w:hanging="418"/>
        <w:rPr>
          <w:rFonts w:ascii="Times New Roman" w:hAnsi="Times New Roman"/>
          <w:sz w:val="20"/>
          <w:szCs w:val="20"/>
        </w:rPr>
      </w:pPr>
      <w:r w:rsidRPr="00A83B7E">
        <w:rPr>
          <w:rFonts w:ascii="Times New Roman" w:hAnsi="Times New Roman" w:hint="eastAsia"/>
          <w:sz w:val="20"/>
          <w:szCs w:val="20"/>
        </w:rPr>
        <w:lastRenderedPageBreak/>
        <w:t xml:space="preserve">3GPP TSG RAN WG1 Meeting </w:t>
      </w:r>
      <w:r w:rsidRPr="00A83B7E">
        <w:rPr>
          <w:rFonts w:ascii="Times New Roman" w:hAnsi="Times New Roman" w:hint="eastAsia"/>
          <w:sz w:val="20"/>
          <w:szCs w:val="20"/>
          <w:lang w:val="en-US" w:eastAsia="zh-CN"/>
        </w:rPr>
        <w:t>#</w:t>
      </w:r>
      <w:r w:rsidRPr="00A83B7E">
        <w:rPr>
          <w:rFonts w:ascii="Times New Roman" w:hAnsi="Times New Roman" w:hint="eastAsia"/>
          <w:sz w:val="20"/>
          <w:szCs w:val="20"/>
        </w:rPr>
        <w:t>90bis</w:t>
      </w:r>
      <w:r w:rsidRPr="00A83B7E">
        <w:rPr>
          <w:rFonts w:ascii="Times New Roman" w:hAnsi="Times New Roman" w:hint="eastAsia"/>
          <w:sz w:val="20"/>
          <w:szCs w:val="20"/>
          <w:lang w:val="en-US" w:eastAsia="zh-CN"/>
        </w:rPr>
        <w:t xml:space="preserve"> RAN 1 Chairman</w:t>
      </w:r>
      <w:r w:rsidRPr="00A83B7E">
        <w:rPr>
          <w:rFonts w:ascii="Times New Roman" w:hAnsi="Times New Roman"/>
          <w:sz w:val="20"/>
          <w:szCs w:val="20"/>
          <w:lang w:val="en-US" w:eastAsia="zh-CN"/>
        </w:rPr>
        <w:t>’</w:t>
      </w:r>
      <w:r w:rsidRPr="00A83B7E">
        <w:rPr>
          <w:rFonts w:ascii="Times New Roman" w:hAnsi="Times New Roman" w:hint="eastAsia"/>
          <w:sz w:val="20"/>
          <w:szCs w:val="20"/>
          <w:lang w:val="en-US" w:eastAsia="zh-CN"/>
        </w:rPr>
        <w:t>s Notes</w:t>
      </w:r>
    </w:p>
    <w:p w:rsidR="009F5BE7" w:rsidRPr="00A83B7E" w:rsidRDefault="00A435E1">
      <w:pPr>
        <w:widowControl w:val="0"/>
        <w:numPr>
          <w:ilvl w:val="0"/>
          <w:numId w:val="7"/>
        </w:numPr>
        <w:overflowPunct/>
        <w:autoSpaceDE/>
        <w:autoSpaceDN/>
        <w:adjustRightInd/>
        <w:spacing w:after="0"/>
        <w:textAlignment w:val="auto"/>
        <w:rPr>
          <w:lang w:eastAsia="ja-JP"/>
        </w:rPr>
      </w:pPr>
      <w:r w:rsidRPr="00A83B7E">
        <w:rPr>
          <w:rFonts w:hint="eastAsia"/>
        </w:rPr>
        <w:t xml:space="preserve">3GPP, </w:t>
      </w:r>
      <w:r w:rsidRPr="00A83B7E">
        <w:rPr>
          <w:rFonts w:hint="eastAsia"/>
          <w:lang w:eastAsia="zh-CN"/>
        </w:rPr>
        <w:t>R1-1701595</w:t>
      </w:r>
      <w:r w:rsidR="00A83B7E">
        <w:rPr>
          <w:rFonts w:eastAsiaTheme="minorEastAsia" w:hint="eastAsia"/>
          <w:lang w:eastAsia="zh-CN"/>
        </w:rPr>
        <w:t>,</w:t>
      </w:r>
      <w:r w:rsidRPr="00A83B7E">
        <w:rPr>
          <w:rFonts w:hint="eastAsia"/>
          <w:lang w:eastAsia="zh-CN"/>
        </w:rPr>
        <w:t xml:space="preserve"> </w:t>
      </w:r>
      <w:r w:rsidRPr="00A83B7E">
        <w:rPr>
          <w:lang w:eastAsia="zh-CN"/>
        </w:rPr>
        <w:t>Analysis of URLLC reliability for HARQ</w:t>
      </w:r>
      <w:r w:rsidRPr="00A83B7E">
        <w:rPr>
          <w:rFonts w:hint="eastAsia"/>
          <w:lang w:eastAsia="zh-CN"/>
        </w:rPr>
        <w:t>, ZT</w:t>
      </w:r>
      <w:r w:rsidRPr="00A83B7E">
        <w:rPr>
          <w:rFonts w:eastAsiaTheme="minorEastAsia" w:hint="eastAsia"/>
          <w:lang w:eastAsia="zh-CN"/>
        </w:rPr>
        <w:t>E.</w:t>
      </w:r>
    </w:p>
    <w:p w:rsidR="009F5BE7" w:rsidRPr="00A83B7E" w:rsidRDefault="001F44A2">
      <w:pPr>
        <w:widowControl w:val="0"/>
        <w:numPr>
          <w:ilvl w:val="0"/>
          <w:numId w:val="7"/>
        </w:numPr>
        <w:overflowPunct/>
        <w:autoSpaceDE/>
        <w:autoSpaceDN/>
        <w:adjustRightInd/>
        <w:spacing w:after="0"/>
        <w:textAlignment w:val="auto"/>
        <w:rPr>
          <w:lang w:eastAsia="ja-JP"/>
        </w:rPr>
      </w:pPr>
      <w:r w:rsidRPr="00A83B7E">
        <w:rPr>
          <w:rFonts w:hint="eastAsia"/>
        </w:rPr>
        <w:t>3GPP,</w:t>
      </w:r>
      <w:r>
        <w:rPr>
          <w:rFonts w:hint="eastAsia"/>
          <w:lang w:val="en-US" w:eastAsia="zh-CN"/>
        </w:rPr>
        <w:t xml:space="preserve"> RAN1#</w:t>
      </w:r>
      <w:r>
        <w:rPr>
          <w:rFonts w:eastAsiaTheme="minorEastAsia" w:hint="eastAsia"/>
          <w:lang w:val="en-US" w:eastAsia="zh-CN"/>
        </w:rPr>
        <w:t>91,</w:t>
      </w:r>
      <w:r w:rsidRPr="00A83B7E">
        <w:rPr>
          <w:rFonts w:hint="eastAsia"/>
        </w:rPr>
        <w:t xml:space="preserve"> </w:t>
      </w:r>
      <w:r w:rsidRPr="001F44A2">
        <w:rPr>
          <w:lang w:val="en-US" w:eastAsia="zh-CN"/>
        </w:rPr>
        <w:t>R1-1719662</w:t>
      </w:r>
      <w:r w:rsidR="00A435E1" w:rsidRPr="00A83B7E">
        <w:rPr>
          <w:rFonts w:hint="eastAsia"/>
          <w:lang w:val="en-US" w:eastAsia="zh-CN"/>
        </w:rPr>
        <w:t>,</w:t>
      </w:r>
      <w:r w:rsidRPr="00A83B7E">
        <w:rPr>
          <w:rFonts w:hint="eastAsia"/>
          <w:lang w:val="en-US" w:eastAsia="zh-CN"/>
        </w:rPr>
        <w:t xml:space="preserve"> </w:t>
      </w:r>
      <w:r w:rsidRPr="001F44A2">
        <w:rPr>
          <w:lang w:val="en-US" w:eastAsia="zh-CN"/>
        </w:rPr>
        <w:t>Remaining issues of sPUCCH design</w:t>
      </w:r>
      <w:r w:rsidR="00A435E1" w:rsidRPr="00A83B7E">
        <w:rPr>
          <w:rFonts w:hint="eastAsia"/>
          <w:lang w:val="en-US" w:eastAsia="zh-CN"/>
        </w:rPr>
        <w:t>, ZTE</w:t>
      </w:r>
      <w:r w:rsidR="00A648DA">
        <w:rPr>
          <w:rFonts w:eastAsiaTheme="minorEastAsia" w:hint="eastAsia"/>
          <w:lang w:val="en-US" w:eastAsia="zh-CN"/>
        </w:rPr>
        <w:t>, Sanechips</w:t>
      </w:r>
      <w:r w:rsidR="00A435E1" w:rsidRPr="00A83B7E">
        <w:rPr>
          <w:rFonts w:hint="eastAsia"/>
          <w:lang w:val="en-US" w:eastAsia="zh-CN"/>
        </w:rPr>
        <w:t>.</w:t>
      </w:r>
    </w:p>
    <w:sectPr w:rsidR="009F5BE7" w:rsidRPr="00A83B7E" w:rsidSect="009F5BE7">
      <w:footerReference w:type="default" r:id="rId8"/>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C44" w:rsidRDefault="006B0C44" w:rsidP="009F5BE7">
      <w:pPr>
        <w:spacing w:after="0"/>
      </w:pPr>
      <w:r>
        <w:separator/>
      </w:r>
    </w:p>
  </w:endnote>
  <w:endnote w:type="continuationSeparator" w:id="1">
    <w:p w:rsidR="006B0C44" w:rsidRDefault="006B0C44" w:rsidP="009F5B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BE7" w:rsidRDefault="00812716">
    <w:pPr>
      <w:pStyle w:val="ad"/>
      <w:jc w:val="center"/>
    </w:pPr>
    <w:r w:rsidRPr="00812716">
      <w:fldChar w:fldCharType="begin"/>
    </w:r>
    <w:r w:rsidR="00A435E1">
      <w:instrText xml:space="preserve"> PAGE   \* MERGEFORMAT </w:instrText>
    </w:r>
    <w:r w:rsidRPr="00812716">
      <w:fldChar w:fldCharType="separate"/>
    </w:r>
    <w:r w:rsidR="00094B04" w:rsidRPr="00094B04">
      <w:rPr>
        <w:noProof/>
        <w:lang w:val="en-US" w:eastAsia="zh-CN"/>
      </w:rPr>
      <w:t>6</w:t>
    </w:r>
    <w:r>
      <w:rPr>
        <w:lang w:val="en-US" w:eastAsia="zh-CN"/>
      </w:rPr>
      <w:fldChar w:fldCharType="end"/>
    </w:r>
  </w:p>
  <w:p w:rsidR="009F5BE7" w:rsidRDefault="009F5BE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C44" w:rsidRDefault="006B0C44" w:rsidP="009F5BE7">
      <w:pPr>
        <w:spacing w:after="0"/>
      </w:pPr>
      <w:r>
        <w:separator/>
      </w:r>
    </w:p>
  </w:footnote>
  <w:footnote w:type="continuationSeparator" w:id="1">
    <w:p w:rsidR="006B0C44" w:rsidRDefault="006B0C44" w:rsidP="009F5BE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91007"/>
    <w:multiLevelType w:val="multilevel"/>
    <w:tmpl w:val="1DF91007"/>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nsid w:val="1FBF222E"/>
    <w:multiLevelType w:val="multilevel"/>
    <w:tmpl w:val="1FBF2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E5423B5"/>
    <w:multiLevelType w:val="multilevel"/>
    <w:tmpl w:val="4E5423B5"/>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54E81067"/>
    <w:multiLevelType w:val="multilevel"/>
    <w:tmpl w:val="54E81067"/>
    <w:lvl w:ilvl="0">
      <w:numFmt w:val="bullet"/>
      <w:lvlText w:val="-"/>
      <w:lvlJc w:val="left"/>
      <w:pPr>
        <w:ind w:left="820" w:hanging="420"/>
      </w:pPr>
      <w:rPr>
        <w:rFonts w:ascii="Times" w:eastAsia="MS Mincho" w:hAnsi="Times"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nsid w:val="5A03C998"/>
    <w:multiLevelType w:val="singleLevel"/>
    <w:tmpl w:val="8FB23BFC"/>
    <w:lvl w:ilvl="0">
      <w:start w:val="1"/>
      <w:numFmt w:val="bullet"/>
      <w:lvlText w:val="•"/>
      <w:lvlJc w:val="left"/>
      <w:pPr>
        <w:ind w:left="420" w:hanging="420"/>
      </w:pPr>
      <w:rPr>
        <w:rFonts w:ascii="Arial" w:hAnsi="Arial" w:hint="default"/>
      </w:rPr>
    </w:lvl>
  </w:abstractNum>
  <w:abstractNum w:abstractNumId="6">
    <w:nsid w:val="5A0D829C"/>
    <w:multiLevelType w:val="singleLevel"/>
    <w:tmpl w:val="0B201B30"/>
    <w:lvl w:ilvl="0">
      <w:start w:val="1"/>
      <w:numFmt w:val="decimal"/>
      <w:pStyle w:val="1"/>
      <w:lvlText w:val="%1."/>
      <w:lvlJc w:val="left"/>
      <w:pPr>
        <w:ind w:left="425" w:hanging="425"/>
      </w:pPr>
      <w:rPr>
        <w:rFonts w:hint="default"/>
      </w:rPr>
    </w:lvl>
  </w:abstractNum>
  <w:num w:numId="1">
    <w:abstractNumId w:val="6"/>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bordersDoNotSurroundHeader/>
  <w:bordersDoNotSurroundFooter/>
  <w:defaultTabStop w:val="720"/>
  <w:characterSpacingControl w:val="doNotCompress"/>
  <w:hdrShapeDefaults>
    <o:shapedefaults v:ext="edit" spidmax="5122"/>
  </w:hdrShapeDefaults>
  <w:footnotePr>
    <w:footnote w:id="0"/>
    <w:footnote w:id="1"/>
  </w:footnotePr>
  <w:endnotePr>
    <w:endnote w:id="0"/>
    <w:endnote w:id="1"/>
  </w:endnotePr>
  <w:compat>
    <w:useFELayout/>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A5A0CCD"/>
    <w:rsid w:val="0BFD0200"/>
    <w:rsid w:val="0CCC39BF"/>
    <w:rsid w:val="0FE353A5"/>
    <w:rsid w:val="105D13C1"/>
    <w:rsid w:val="11835746"/>
    <w:rsid w:val="1347637A"/>
    <w:rsid w:val="15CB01DE"/>
    <w:rsid w:val="1AA26902"/>
    <w:rsid w:val="1AC1475C"/>
    <w:rsid w:val="1C215368"/>
    <w:rsid w:val="1C496310"/>
    <w:rsid w:val="1F9675F9"/>
    <w:rsid w:val="247513E0"/>
    <w:rsid w:val="2E48670E"/>
    <w:rsid w:val="2F341996"/>
    <w:rsid w:val="39315B32"/>
    <w:rsid w:val="3A2071EB"/>
    <w:rsid w:val="3DC13DCB"/>
    <w:rsid w:val="406F7959"/>
    <w:rsid w:val="4FC37AD4"/>
    <w:rsid w:val="50DA2806"/>
    <w:rsid w:val="57960862"/>
    <w:rsid w:val="5E095FD6"/>
    <w:rsid w:val="5E5D258D"/>
    <w:rsid w:val="6D1839B1"/>
    <w:rsid w:val="6F7B76F7"/>
    <w:rsid w:val="7A0F12E6"/>
    <w:rsid w:val="7A443267"/>
    <w:rsid w:val="7B3103E1"/>
    <w:rsid w:val="7E43770C"/>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9F5BE7"/>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1">
    <w:name w:val="heading 1"/>
    <w:next w:val="a"/>
    <w:link w:val="1Char"/>
    <w:qFormat/>
    <w:rsid w:val="001F44A2"/>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sz w:val="28"/>
      <w:szCs w:val="22"/>
      <w:lang w:val="en-GB"/>
    </w:rPr>
  </w:style>
  <w:style w:type="paragraph" w:styleId="2">
    <w:name w:val="heading 2"/>
    <w:basedOn w:val="a"/>
    <w:next w:val="a"/>
    <w:qFormat/>
    <w:rsid w:val="009F5BE7"/>
    <w:pPr>
      <w:keepNext/>
      <w:tabs>
        <w:tab w:val="left" w:pos="576"/>
      </w:tabs>
      <w:spacing w:before="240" w:after="60"/>
      <w:ind w:left="576" w:hanging="576"/>
      <w:outlineLvl w:val="1"/>
    </w:pPr>
    <w:rPr>
      <w:rFonts w:ascii="Arial" w:eastAsia="宋体" w:hAnsi="Arial" w:cs="Arial"/>
      <w:bCs/>
      <w:iCs/>
      <w:sz w:val="28"/>
      <w:szCs w:val="28"/>
      <w:lang w:val="en-US" w:eastAsia="zh-CN"/>
    </w:rPr>
  </w:style>
  <w:style w:type="paragraph" w:styleId="3">
    <w:name w:val="heading 3"/>
    <w:basedOn w:val="a"/>
    <w:next w:val="a"/>
    <w:qFormat/>
    <w:rsid w:val="009F5BE7"/>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rsid w:val="009F5BE7"/>
    <w:pPr>
      <w:keepNext/>
      <w:tabs>
        <w:tab w:val="left" w:pos="864"/>
      </w:tabs>
      <w:spacing w:before="240" w:after="60"/>
      <w:ind w:left="864" w:hanging="864"/>
      <w:outlineLvl w:val="3"/>
    </w:pPr>
    <w:rPr>
      <w:b/>
      <w:bCs/>
      <w:sz w:val="28"/>
      <w:szCs w:val="28"/>
    </w:rPr>
  </w:style>
  <w:style w:type="paragraph" w:styleId="5">
    <w:name w:val="heading 5"/>
    <w:basedOn w:val="a"/>
    <w:next w:val="a"/>
    <w:qFormat/>
    <w:rsid w:val="009F5BE7"/>
    <w:pPr>
      <w:tabs>
        <w:tab w:val="left" w:pos="1008"/>
      </w:tabs>
      <w:spacing w:before="240" w:after="60"/>
      <w:ind w:left="1008" w:hanging="1008"/>
      <w:outlineLvl w:val="4"/>
    </w:pPr>
    <w:rPr>
      <w:b/>
      <w:bCs/>
      <w:i/>
      <w:iCs/>
      <w:sz w:val="26"/>
      <w:szCs w:val="26"/>
    </w:rPr>
  </w:style>
  <w:style w:type="paragraph" w:styleId="6">
    <w:name w:val="heading 6"/>
    <w:basedOn w:val="a"/>
    <w:next w:val="a"/>
    <w:qFormat/>
    <w:rsid w:val="009F5BE7"/>
    <w:pPr>
      <w:tabs>
        <w:tab w:val="left" w:pos="1152"/>
      </w:tabs>
      <w:spacing w:before="240" w:after="60"/>
      <w:ind w:left="1152" w:hanging="1152"/>
      <w:outlineLvl w:val="5"/>
    </w:pPr>
    <w:rPr>
      <w:b/>
      <w:bCs/>
      <w:sz w:val="22"/>
      <w:szCs w:val="22"/>
    </w:rPr>
  </w:style>
  <w:style w:type="paragraph" w:styleId="7">
    <w:name w:val="heading 7"/>
    <w:basedOn w:val="a"/>
    <w:next w:val="a"/>
    <w:qFormat/>
    <w:rsid w:val="009F5BE7"/>
    <w:pPr>
      <w:tabs>
        <w:tab w:val="left" w:pos="1296"/>
      </w:tabs>
      <w:spacing w:before="240" w:after="60"/>
      <w:ind w:left="1296" w:hanging="1296"/>
      <w:outlineLvl w:val="6"/>
    </w:pPr>
    <w:rPr>
      <w:sz w:val="24"/>
      <w:szCs w:val="24"/>
    </w:rPr>
  </w:style>
  <w:style w:type="paragraph" w:styleId="8">
    <w:name w:val="heading 8"/>
    <w:basedOn w:val="a"/>
    <w:next w:val="a0"/>
    <w:link w:val="8Char"/>
    <w:qFormat/>
    <w:rsid w:val="009F5BE7"/>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rsid w:val="009F5BE7"/>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9F5BE7"/>
    <w:pPr>
      <w:ind w:firstLineChars="200" w:firstLine="420"/>
    </w:pPr>
  </w:style>
  <w:style w:type="paragraph" w:styleId="a4">
    <w:name w:val="annotation subject"/>
    <w:basedOn w:val="a5"/>
    <w:next w:val="a5"/>
    <w:link w:val="Char"/>
    <w:uiPriority w:val="99"/>
    <w:unhideWhenUsed/>
    <w:qFormat/>
    <w:rsid w:val="009F5BE7"/>
    <w:rPr>
      <w:b/>
      <w:bCs/>
    </w:rPr>
  </w:style>
  <w:style w:type="paragraph" w:styleId="a5">
    <w:name w:val="annotation text"/>
    <w:basedOn w:val="a"/>
    <w:link w:val="Char0"/>
    <w:unhideWhenUsed/>
    <w:qFormat/>
    <w:rsid w:val="009F5BE7"/>
  </w:style>
  <w:style w:type="paragraph" w:styleId="a6">
    <w:name w:val="List Number"/>
    <w:basedOn w:val="a"/>
    <w:qFormat/>
    <w:rsid w:val="009F5BE7"/>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sid w:val="009F5BE7"/>
    <w:rPr>
      <w:b/>
      <w:bCs/>
    </w:rPr>
  </w:style>
  <w:style w:type="paragraph" w:styleId="a8">
    <w:name w:val="List Bullet"/>
    <w:basedOn w:val="a9"/>
    <w:qFormat/>
    <w:rsid w:val="009F5BE7"/>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rsid w:val="009F5BE7"/>
    <w:pPr>
      <w:overflowPunct/>
      <w:autoSpaceDE/>
      <w:autoSpaceDN/>
      <w:adjustRightInd/>
      <w:textAlignment w:val="auto"/>
    </w:pPr>
    <w:rPr>
      <w:rFonts w:eastAsia="MS Mincho"/>
    </w:rPr>
  </w:style>
  <w:style w:type="paragraph" w:styleId="aa">
    <w:name w:val="Document Map"/>
    <w:basedOn w:val="a"/>
    <w:semiHidden/>
    <w:qFormat/>
    <w:rsid w:val="009F5BE7"/>
    <w:pPr>
      <w:shd w:val="clear" w:color="auto" w:fill="000080"/>
    </w:pPr>
    <w:rPr>
      <w:rFonts w:ascii="Tahoma" w:hAnsi="Tahoma" w:cs="Tahoma"/>
    </w:rPr>
  </w:style>
  <w:style w:type="paragraph" w:styleId="ab">
    <w:name w:val="Body Text Indent"/>
    <w:basedOn w:val="a"/>
    <w:qFormat/>
    <w:rsid w:val="009F5BE7"/>
    <w:pPr>
      <w:spacing w:after="120"/>
      <w:ind w:left="283"/>
    </w:pPr>
  </w:style>
  <w:style w:type="paragraph" w:styleId="ac">
    <w:name w:val="Balloon Text"/>
    <w:basedOn w:val="a"/>
    <w:link w:val="Char2"/>
    <w:uiPriority w:val="99"/>
    <w:unhideWhenUsed/>
    <w:qFormat/>
    <w:rsid w:val="009F5BE7"/>
    <w:pPr>
      <w:spacing w:after="0"/>
    </w:pPr>
    <w:rPr>
      <w:rFonts w:ascii="Tahoma" w:hAnsi="Tahoma" w:cs="Tahoma"/>
      <w:sz w:val="16"/>
      <w:szCs w:val="16"/>
    </w:rPr>
  </w:style>
  <w:style w:type="paragraph" w:styleId="ad">
    <w:name w:val="footer"/>
    <w:basedOn w:val="a"/>
    <w:link w:val="Char3"/>
    <w:uiPriority w:val="99"/>
    <w:unhideWhenUsed/>
    <w:qFormat/>
    <w:rsid w:val="009F5BE7"/>
    <w:pPr>
      <w:tabs>
        <w:tab w:val="center" w:pos="4513"/>
        <w:tab w:val="right" w:pos="9026"/>
      </w:tabs>
      <w:snapToGrid w:val="0"/>
    </w:pPr>
  </w:style>
  <w:style w:type="paragraph" w:styleId="ae">
    <w:name w:val="header"/>
    <w:link w:val="Char4"/>
    <w:qFormat/>
    <w:rsid w:val="009F5BE7"/>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rsid w:val="009F5BE7"/>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af">
    <w:name w:val="List"/>
    <w:basedOn w:val="a"/>
    <w:qFormat/>
    <w:rsid w:val="009F5BE7"/>
    <w:pPr>
      <w:ind w:left="283" w:hanging="283"/>
    </w:pPr>
  </w:style>
  <w:style w:type="paragraph" w:styleId="af0">
    <w:name w:val="Normal (Web)"/>
    <w:basedOn w:val="a"/>
    <w:uiPriority w:val="99"/>
    <w:qFormat/>
    <w:rsid w:val="009F5BE7"/>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sid w:val="009F5BE7"/>
    <w:rPr>
      <w:b/>
      <w:bCs/>
    </w:rPr>
  </w:style>
  <w:style w:type="character" w:styleId="af2">
    <w:name w:val="FollowedHyperlink"/>
    <w:basedOn w:val="a1"/>
    <w:qFormat/>
    <w:rsid w:val="009F5BE7"/>
    <w:rPr>
      <w:color w:val="800080"/>
      <w:u w:val="single"/>
    </w:rPr>
  </w:style>
  <w:style w:type="character" w:styleId="af3">
    <w:name w:val="Hyperlink"/>
    <w:basedOn w:val="a1"/>
    <w:uiPriority w:val="99"/>
    <w:unhideWhenUsed/>
    <w:qFormat/>
    <w:rsid w:val="009F5BE7"/>
    <w:rPr>
      <w:color w:val="0000FF"/>
      <w:u w:val="single"/>
    </w:rPr>
  </w:style>
  <w:style w:type="character" w:styleId="af4">
    <w:name w:val="annotation reference"/>
    <w:basedOn w:val="a1"/>
    <w:unhideWhenUsed/>
    <w:qFormat/>
    <w:rsid w:val="009F5BE7"/>
    <w:rPr>
      <w:sz w:val="16"/>
      <w:szCs w:val="16"/>
    </w:rPr>
  </w:style>
  <w:style w:type="table" w:styleId="af5">
    <w:name w:val="Table Grid"/>
    <w:basedOn w:val="a2"/>
    <w:qFormat/>
    <w:rsid w:val="009F5BE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1"/>
    <w:link w:val="ac"/>
    <w:uiPriority w:val="99"/>
    <w:semiHidden/>
    <w:qFormat/>
    <w:rsid w:val="009F5BE7"/>
    <w:rPr>
      <w:rFonts w:ascii="Tahoma" w:eastAsia="Times New Roman" w:hAnsi="Tahoma" w:cs="Tahoma"/>
      <w:sz w:val="16"/>
      <w:szCs w:val="16"/>
      <w:lang w:val="en-GB"/>
    </w:rPr>
  </w:style>
  <w:style w:type="character" w:customStyle="1" w:styleId="Char1">
    <w:name w:val="题注 Char"/>
    <w:basedOn w:val="a1"/>
    <w:link w:val="a7"/>
    <w:qFormat/>
    <w:rsid w:val="009F5BE7"/>
    <w:rPr>
      <w:b/>
      <w:bCs/>
      <w:lang w:val="en-GB" w:eastAsia="en-US" w:bidi="ar-SA"/>
    </w:rPr>
  </w:style>
  <w:style w:type="character" w:customStyle="1" w:styleId="B1">
    <w:name w:val="B1 (文字)"/>
    <w:basedOn w:val="a1"/>
    <w:qFormat/>
    <w:rsid w:val="009F5BE7"/>
    <w:rPr>
      <w:rFonts w:eastAsia="Times New Roman"/>
    </w:rPr>
  </w:style>
  <w:style w:type="character" w:customStyle="1" w:styleId="d2035Char">
    <w:name w:val="样式 正文缩进d + 首行缩进:  2 字符 段前: 0.35 行 Char"/>
    <w:basedOn w:val="a1"/>
    <w:link w:val="d2035"/>
    <w:qFormat/>
    <w:locked/>
    <w:rsid w:val="009F5BE7"/>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rsid w:val="009F5BE7"/>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sid w:val="001F44A2"/>
    <w:rPr>
      <w:rFonts w:ascii="Arial" w:eastAsia="宋体" w:hAnsi="Arial"/>
      <w:sz w:val="28"/>
      <w:szCs w:val="22"/>
      <w:lang w:val="en-GB"/>
    </w:rPr>
  </w:style>
  <w:style w:type="character" w:customStyle="1" w:styleId="4Char">
    <w:name w:val="标题 4 Char"/>
    <w:basedOn w:val="a1"/>
    <w:link w:val="4"/>
    <w:qFormat/>
    <w:rsid w:val="009F5BE7"/>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sid w:val="009F5BE7"/>
    <w:rPr>
      <w:rFonts w:ascii="Times New Roman" w:eastAsia="Times New Roman" w:hAnsi="Times New Roman" w:cs="Times New Roman"/>
      <w:sz w:val="20"/>
      <w:szCs w:val="20"/>
      <w:lang w:val="en-GB"/>
    </w:rPr>
  </w:style>
  <w:style w:type="character" w:customStyle="1" w:styleId="THChar">
    <w:name w:val="TH Char"/>
    <w:link w:val="TH"/>
    <w:qFormat/>
    <w:rsid w:val="009F5BE7"/>
    <w:rPr>
      <w:rFonts w:ascii="Arial" w:eastAsia="Times New Roman" w:hAnsi="Arial"/>
      <w:b/>
      <w:lang w:val="en-GB" w:eastAsia="en-GB"/>
    </w:rPr>
  </w:style>
  <w:style w:type="paragraph" w:customStyle="1" w:styleId="TH">
    <w:name w:val="TH"/>
    <w:basedOn w:val="a"/>
    <w:link w:val="THChar"/>
    <w:qFormat/>
    <w:rsid w:val="009F5BE7"/>
    <w:pPr>
      <w:keepNext/>
      <w:keepLines/>
      <w:spacing w:before="60"/>
      <w:jc w:val="center"/>
    </w:pPr>
    <w:rPr>
      <w:rFonts w:ascii="Arial" w:hAnsi="Arial"/>
      <w:b/>
      <w:lang w:eastAsia="en-GB"/>
    </w:rPr>
  </w:style>
  <w:style w:type="character" w:customStyle="1" w:styleId="8Char">
    <w:name w:val="标题 8 Char"/>
    <w:basedOn w:val="a1"/>
    <w:link w:val="8"/>
    <w:qFormat/>
    <w:rsid w:val="009F5BE7"/>
    <w:rPr>
      <w:rFonts w:ascii="Arial" w:eastAsia="宋体" w:hAnsi="Arial"/>
      <w:kern w:val="2"/>
      <w:sz w:val="21"/>
      <w:szCs w:val="24"/>
    </w:rPr>
  </w:style>
  <w:style w:type="character" w:customStyle="1" w:styleId="TALChar">
    <w:name w:val="TAL Char"/>
    <w:basedOn w:val="a1"/>
    <w:link w:val="TAL"/>
    <w:qFormat/>
    <w:rsid w:val="009F5BE7"/>
    <w:rPr>
      <w:rFonts w:ascii="Arial" w:hAnsi="Arial"/>
      <w:sz w:val="18"/>
      <w:lang w:val="en-GB" w:eastAsia="ja-JP" w:bidi="ar-SA"/>
    </w:rPr>
  </w:style>
  <w:style w:type="paragraph" w:customStyle="1" w:styleId="TAL">
    <w:name w:val="TAL"/>
    <w:basedOn w:val="a"/>
    <w:link w:val="TALChar"/>
    <w:qFormat/>
    <w:rsid w:val="009F5BE7"/>
    <w:pPr>
      <w:keepNext/>
      <w:keepLines/>
      <w:spacing w:after="0"/>
    </w:pPr>
    <w:rPr>
      <w:rFonts w:ascii="Arial" w:hAnsi="Arial"/>
      <w:sz w:val="18"/>
      <w:lang w:eastAsia="ja-JP"/>
    </w:rPr>
  </w:style>
  <w:style w:type="character" w:customStyle="1" w:styleId="TextCar">
    <w:name w:val="Text Car"/>
    <w:basedOn w:val="a1"/>
    <w:link w:val="Text"/>
    <w:qFormat/>
    <w:rsid w:val="009F5BE7"/>
    <w:rPr>
      <w:rFonts w:ascii="Arial" w:hAnsi="Arial"/>
      <w:lang w:val="en-US" w:eastAsia="en-US" w:bidi="ar-SA"/>
    </w:rPr>
  </w:style>
  <w:style w:type="paragraph" w:customStyle="1" w:styleId="Text">
    <w:name w:val="Text"/>
    <w:basedOn w:val="a"/>
    <w:link w:val="TextCar"/>
    <w:qFormat/>
    <w:rsid w:val="009F5BE7"/>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sid w:val="009F5BE7"/>
    <w:rPr>
      <w:rFonts w:ascii="Arial" w:eastAsia="Times New Roman" w:hAnsi="Arial"/>
      <w:b/>
      <w:sz w:val="18"/>
      <w:lang w:val="en-US" w:eastAsia="en-US" w:bidi="ar-SA"/>
    </w:rPr>
  </w:style>
  <w:style w:type="character" w:customStyle="1" w:styleId="9Char">
    <w:name w:val="标题 9 Char"/>
    <w:basedOn w:val="a1"/>
    <w:link w:val="9"/>
    <w:qFormat/>
    <w:rsid w:val="009F5BE7"/>
    <w:rPr>
      <w:rFonts w:ascii="Arial" w:eastAsia="宋体" w:hAnsi="Arial"/>
      <w:kern w:val="2"/>
      <w:sz w:val="21"/>
      <w:szCs w:val="24"/>
    </w:rPr>
  </w:style>
  <w:style w:type="character" w:customStyle="1" w:styleId="Doc-titleChar">
    <w:name w:val="Doc-title Char"/>
    <w:basedOn w:val="a1"/>
    <w:link w:val="Doc-title"/>
    <w:qFormat/>
    <w:rsid w:val="009F5BE7"/>
    <w:rPr>
      <w:rFonts w:ascii="Arial" w:eastAsia="MS Mincho" w:hAnsi="Arial"/>
      <w:szCs w:val="24"/>
      <w:lang w:val="en-GB" w:eastAsia="en-GB" w:bidi="ar-SA"/>
    </w:rPr>
  </w:style>
  <w:style w:type="paragraph" w:customStyle="1" w:styleId="Doc-title">
    <w:name w:val="Doc-title"/>
    <w:basedOn w:val="a"/>
    <w:next w:val="Doc-text2"/>
    <w:link w:val="Doc-titleChar"/>
    <w:qFormat/>
    <w:rsid w:val="009F5BE7"/>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rsid w:val="009F5BE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sid w:val="009F5BE7"/>
    <w:rPr>
      <w:b/>
      <w:bCs/>
    </w:rPr>
  </w:style>
  <w:style w:type="character" w:customStyle="1" w:styleId="Char3">
    <w:name w:val="页脚 Char"/>
    <w:basedOn w:val="a1"/>
    <w:link w:val="ad"/>
    <w:uiPriority w:val="99"/>
    <w:qFormat/>
    <w:rsid w:val="009F5BE7"/>
    <w:rPr>
      <w:rFonts w:ascii="Times New Roman" w:eastAsia="Times New Roman" w:hAnsi="Times New Roman"/>
      <w:lang w:val="en-GB" w:eastAsia="en-US"/>
    </w:rPr>
  </w:style>
  <w:style w:type="character" w:customStyle="1" w:styleId="Doc-text2Char">
    <w:name w:val="Doc-text2 Char"/>
    <w:basedOn w:val="a1"/>
    <w:link w:val="Doc-text2"/>
    <w:qFormat/>
    <w:rsid w:val="009F5BE7"/>
    <w:rPr>
      <w:rFonts w:ascii="Arial" w:eastAsia="MS Mincho" w:hAnsi="Arial"/>
      <w:szCs w:val="24"/>
      <w:lang w:val="en-GB" w:eastAsia="en-GB" w:bidi="ar-SA"/>
    </w:rPr>
  </w:style>
  <w:style w:type="character" w:customStyle="1" w:styleId="B1Char1">
    <w:name w:val="B1 Char1"/>
    <w:basedOn w:val="a1"/>
    <w:link w:val="B10"/>
    <w:qFormat/>
    <w:rsid w:val="009F5BE7"/>
    <w:rPr>
      <w:rFonts w:eastAsia="MS Mincho"/>
      <w:lang w:val="en-GB" w:eastAsia="en-US" w:bidi="ar-SA"/>
    </w:rPr>
  </w:style>
  <w:style w:type="paragraph" w:customStyle="1" w:styleId="B10">
    <w:name w:val="B1"/>
    <w:basedOn w:val="a"/>
    <w:link w:val="B1Char1"/>
    <w:qFormat/>
    <w:rsid w:val="009F5BE7"/>
    <w:pPr>
      <w:overflowPunct/>
      <w:autoSpaceDE/>
      <w:autoSpaceDN/>
      <w:adjustRightInd/>
      <w:ind w:left="568" w:hanging="284"/>
      <w:textAlignment w:val="auto"/>
    </w:pPr>
    <w:rPr>
      <w:rFonts w:eastAsia="MS Mincho"/>
    </w:rPr>
  </w:style>
  <w:style w:type="character" w:customStyle="1" w:styleId="NOChar">
    <w:name w:val="NO Char"/>
    <w:basedOn w:val="a1"/>
    <w:link w:val="NO"/>
    <w:qFormat/>
    <w:rsid w:val="009F5BE7"/>
    <w:rPr>
      <w:rFonts w:eastAsia="MS Mincho"/>
      <w:lang w:val="en-GB" w:eastAsia="en-US" w:bidi="ar-SA"/>
    </w:rPr>
  </w:style>
  <w:style w:type="paragraph" w:customStyle="1" w:styleId="NO">
    <w:name w:val="NO"/>
    <w:basedOn w:val="a"/>
    <w:link w:val="NOChar"/>
    <w:qFormat/>
    <w:rsid w:val="009F5BE7"/>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sid w:val="009F5BE7"/>
    <w:rPr>
      <w:rFonts w:ascii="Arial" w:hAnsi="Arial"/>
      <w:b/>
      <w:sz w:val="18"/>
      <w:lang w:val="en-GB" w:eastAsia="ja-JP" w:bidi="ar-SA"/>
    </w:rPr>
  </w:style>
  <w:style w:type="paragraph" w:customStyle="1" w:styleId="TAH">
    <w:name w:val="TAH"/>
    <w:basedOn w:val="a"/>
    <w:link w:val="TAHChar"/>
    <w:qFormat/>
    <w:rsid w:val="009F5BE7"/>
    <w:pPr>
      <w:keepNext/>
      <w:keepLines/>
      <w:spacing w:after="0"/>
      <w:jc w:val="center"/>
    </w:pPr>
    <w:rPr>
      <w:rFonts w:ascii="Arial" w:hAnsi="Arial"/>
      <w:b/>
      <w:sz w:val="18"/>
      <w:lang w:eastAsia="ja-JP"/>
    </w:rPr>
  </w:style>
  <w:style w:type="character" w:customStyle="1" w:styleId="msoins0">
    <w:name w:val="msoins"/>
    <w:basedOn w:val="a1"/>
    <w:qFormat/>
    <w:rsid w:val="009F5BE7"/>
  </w:style>
  <w:style w:type="character" w:customStyle="1" w:styleId="B2Char1">
    <w:name w:val="B2 Char1"/>
    <w:basedOn w:val="Char0"/>
    <w:link w:val="B2"/>
    <w:qFormat/>
    <w:rsid w:val="009F5BE7"/>
    <w:rPr>
      <w:lang w:eastAsia="en-US" w:bidi="ar-SA"/>
    </w:rPr>
  </w:style>
  <w:style w:type="paragraph" w:customStyle="1" w:styleId="B2">
    <w:name w:val="B2"/>
    <w:basedOn w:val="a"/>
    <w:link w:val="B2Char1"/>
    <w:qFormat/>
    <w:rsid w:val="009F5BE7"/>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9F5BE7"/>
    <w:rPr>
      <w:lang w:eastAsia="en-GB"/>
    </w:rPr>
  </w:style>
  <w:style w:type="paragraph" w:customStyle="1" w:styleId="TALLeft1">
    <w:name w:val="TAL + Left:  1"/>
    <w:basedOn w:val="TAL"/>
    <w:link w:val="TALLeft100cmCharChar"/>
    <w:qFormat/>
    <w:rsid w:val="009F5BE7"/>
    <w:pPr>
      <w:ind w:left="567"/>
    </w:pPr>
    <w:rPr>
      <w:lang w:eastAsia="en-GB"/>
    </w:rPr>
  </w:style>
  <w:style w:type="character" w:customStyle="1" w:styleId="headeroddChar">
    <w:name w:val="header odd Char"/>
    <w:basedOn w:val="a1"/>
    <w:qFormat/>
    <w:rsid w:val="009F5BE7"/>
    <w:rPr>
      <w:lang w:val="en-GB" w:eastAsia="en-US" w:bidi="ar-SA"/>
    </w:rPr>
  </w:style>
  <w:style w:type="character" w:customStyle="1" w:styleId="B1Char">
    <w:name w:val="B1 Char"/>
    <w:basedOn w:val="a1"/>
    <w:qFormat/>
    <w:rsid w:val="009F5BE7"/>
    <w:rPr>
      <w:rFonts w:ascii="Times New Roman" w:hAnsi="Times New Roman"/>
      <w:lang w:val="en-GB" w:eastAsia="en-US"/>
    </w:rPr>
  </w:style>
  <w:style w:type="character" w:customStyle="1" w:styleId="PLChar">
    <w:name w:val="PL Char"/>
    <w:basedOn w:val="a1"/>
    <w:link w:val="PL"/>
    <w:qFormat/>
    <w:rsid w:val="009F5BE7"/>
    <w:rPr>
      <w:rFonts w:ascii="Courier New" w:eastAsia="宋体" w:hAnsi="Courier New"/>
      <w:sz w:val="16"/>
      <w:lang w:val="en-GB" w:eastAsia="ja-JP" w:bidi="ar-SA"/>
    </w:rPr>
  </w:style>
  <w:style w:type="paragraph" w:customStyle="1" w:styleId="PL">
    <w:name w:val="PL"/>
    <w:link w:val="PLChar"/>
    <w:qFormat/>
    <w:rsid w:val="009F5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sid w:val="009F5BE7"/>
    <w:rPr>
      <w:rFonts w:ascii="Arial" w:eastAsia="Times New Roman" w:hAnsi="Arial"/>
      <w:sz w:val="18"/>
      <w:lang w:val="en-GB" w:eastAsia="ja-JP"/>
    </w:rPr>
  </w:style>
  <w:style w:type="paragraph" w:customStyle="1" w:styleId="TAC">
    <w:name w:val="TAC"/>
    <w:basedOn w:val="TAL"/>
    <w:link w:val="TACChar"/>
    <w:qFormat/>
    <w:rsid w:val="009F5BE7"/>
    <w:pPr>
      <w:jc w:val="center"/>
    </w:pPr>
  </w:style>
  <w:style w:type="character" w:customStyle="1" w:styleId="11">
    <w:name w:val="占位符文本1"/>
    <w:basedOn w:val="a1"/>
    <w:uiPriority w:val="99"/>
    <w:semiHidden/>
    <w:qFormat/>
    <w:rsid w:val="009F5BE7"/>
    <w:rPr>
      <w:color w:val="808080"/>
    </w:rPr>
  </w:style>
  <w:style w:type="character" w:customStyle="1" w:styleId="MTEquationSection">
    <w:name w:val="MTEquationSection"/>
    <w:basedOn w:val="a1"/>
    <w:qFormat/>
    <w:rsid w:val="009F5BE7"/>
    <w:rPr>
      <w:rFonts w:cs="Arial"/>
      <w:bCs/>
      <w:vanish/>
      <w:color w:val="FF0000"/>
      <w:sz w:val="28"/>
      <w:szCs w:val="28"/>
      <w:lang w:eastAsia="zh-CN"/>
    </w:rPr>
  </w:style>
  <w:style w:type="character" w:customStyle="1" w:styleId="MTDisplayEquationChar">
    <w:name w:val="MTDisplayEquation Char"/>
    <w:basedOn w:val="a1"/>
    <w:link w:val="MTDisplayEquation"/>
    <w:qFormat/>
    <w:rsid w:val="009F5BE7"/>
    <w:rPr>
      <w:rFonts w:ascii="Times New Roman" w:eastAsia="宋体" w:hAnsi="Times New Roman"/>
    </w:rPr>
  </w:style>
  <w:style w:type="paragraph" w:customStyle="1" w:styleId="MTDisplayEquation">
    <w:name w:val="MTDisplayEquation"/>
    <w:basedOn w:val="a"/>
    <w:next w:val="a"/>
    <w:link w:val="MTDisplayEquationChar"/>
    <w:qFormat/>
    <w:rsid w:val="009F5BE7"/>
    <w:pPr>
      <w:tabs>
        <w:tab w:val="center" w:pos="4680"/>
        <w:tab w:val="right" w:pos="9360"/>
      </w:tabs>
    </w:pPr>
    <w:rPr>
      <w:rFonts w:eastAsia="宋体"/>
      <w:lang w:val="en-US" w:eastAsia="zh-CN"/>
    </w:rPr>
  </w:style>
  <w:style w:type="character" w:customStyle="1" w:styleId="apple-converted-space">
    <w:name w:val="apple-converted-space"/>
    <w:basedOn w:val="a1"/>
    <w:qFormat/>
    <w:rsid w:val="009F5BE7"/>
  </w:style>
  <w:style w:type="character" w:customStyle="1" w:styleId="Char5">
    <w:name w:val="列出段落 Char"/>
    <w:link w:val="12"/>
    <w:uiPriority w:val="72"/>
    <w:qFormat/>
    <w:rsid w:val="009F5BE7"/>
    <w:rPr>
      <w:rFonts w:ascii="宋体" w:eastAsia="宋体" w:hAnsi="宋体" w:cs="宋体"/>
      <w:sz w:val="24"/>
      <w:szCs w:val="24"/>
    </w:rPr>
  </w:style>
  <w:style w:type="paragraph" w:customStyle="1" w:styleId="12">
    <w:name w:val="列出段落1"/>
    <w:basedOn w:val="a"/>
    <w:link w:val="Char5"/>
    <w:uiPriority w:val="72"/>
    <w:qFormat/>
    <w:rsid w:val="009F5BE7"/>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rsid w:val="009F5BE7"/>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rsid w:val="009F5BE7"/>
    <w:pPr>
      <w:tabs>
        <w:tab w:val="left" w:pos="420"/>
      </w:tabs>
      <w:ind w:left="420" w:right="-99" w:hanging="420"/>
    </w:pPr>
    <w:rPr>
      <w:rFonts w:eastAsia="MS Mincho"/>
      <w:sz w:val="22"/>
    </w:rPr>
  </w:style>
  <w:style w:type="paragraph" w:customStyle="1" w:styleId="CRCoverPage">
    <w:name w:val="CR Cover Page"/>
    <w:qFormat/>
    <w:rsid w:val="009F5BE7"/>
    <w:pPr>
      <w:spacing w:after="120"/>
    </w:pPr>
    <w:rPr>
      <w:rFonts w:ascii="Arial" w:eastAsia="MS Mincho" w:hAnsi="Arial"/>
      <w:lang w:val="en-GB" w:eastAsia="en-US"/>
    </w:rPr>
  </w:style>
  <w:style w:type="paragraph" w:customStyle="1" w:styleId="af6">
    <w:name w:val="附图正文"/>
    <w:basedOn w:val="a"/>
    <w:qFormat/>
    <w:rsid w:val="009F5BE7"/>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sid w:val="009F5BE7"/>
    <w:rPr>
      <w:rFonts w:ascii="Times New Roman" w:eastAsia="Times New Roman" w:hAnsi="Times New Roman"/>
      <w:lang w:val="en-GB" w:eastAsia="en-US"/>
    </w:rPr>
  </w:style>
  <w:style w:type="paragraph" w:customStyle="1" w:styleId="EQ">
    <w:name w:val="EQ"/>
    <w:basedOn w:val="a"/>
    <w:next w:val="a"/>
    <w:qFormat/>
    <w:rsid w:val="009F5BE7"/>
    <w:pPr>
      <w:keepLines/>
      <w:tabs>
        <w:tab w:val="center" w:pos="4536"/>
        <w:tab w:val="right" w:pos="9072"/>
      </w:tabs>
    </w:pPr>
    <w:rPr>
      <w:lang w:val="en-US" w:eastAsia="en-GB"/>
    </w:rPr>
  </w:style>
  <w:style w:type="paragraph" w:customStyle="1" w:styleId="doc-text20">
    <w:name w:val="doc-text2"/>
    <w:basedOn w:val="a"/>
    <w:qFormat/>
    <w:rsid w:val="009F5BE7"/>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rsid w:val="009F5BE7"/>
    <w:pPr>
      <w:ind w:left="720"/>
      <w:contextualSpacing/>
    </w:pPr>
  </w:style>
  <w:style w:type="paragraph" w:customStyle="1" w:styleId="CharChar13CharChar">
    <w:name w:val="Char Char13 (文字) (文字) Char Char"/>
    <w:basedOn w:val="a"/>
    <w:qFormat/>
    <w:rsid w:val="009F5BE7"/>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rsid w:val="009F5BE7"/>
    <w:pPr>
      <w:tabs>
        <w:tab w:val="left" w:pos="360"/>
      </w:tabs>
      <w:ind w:left="360" w:hanging="360"/>
    </w:pPr>
    <w:rPr>
      <w:rFonts w:ascii="Times New Roman" w:eastAsia="MS Mincho" w:hAnsi="Times New Roman"/>
      <w:lang w:val="en-GB" w:eastAsia="en-US"/>
    </w:rPr>
  </w:style>
  <w:style w:type="paragraph" w:customStyle="1" w:styleId="Observation">
    <w:name w:val="Observation"/>
    <w:basedOn w:val="a"/>
    <w:qFormat/>
    <w:rsid w:val="009F5BE7"/>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rsid w:val="009F5BE7"/>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9F5BE7"/>
    <w:pPr>
      <w:ind w:left="567"/>
    </w:pPr>
    <w:rPr>
      <w:lang w:eastAsia="en-US"/>
    </w:rPr>
  </w:style>
  <w:style w:type="paragraph" w:customStyle="1" w:styleId="TF">
    <w:name w:val="TF"/>
    <w:basedOn w:val="TH"/>
    <w:qFormat/>
    <w:rsid w:val="009F5BE7"/>
    <w:pPr>
      <w:keepNext w:val="0"/>
      <w:spacing w:before="0" w:after="240"/>
    </w:pPr>
  </w:style>
  <w:style w:type="paragraph" w:customStyle="1" w:styleId="ZT">
    <w:name w:val="ZT"/>
    <w:qFormat/>
    <w:rsid w:val="009F5BE7"/>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rsid w:val="009F5BE7"/>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rsid w:val="009F5BE7"/>
    <w:pPr>
      <w:overflowPunct/>
      <w:autoSpaceDE/>
      <w:autoSpaceDN/>
      <w:adjustRightInd/>
      <w:spacing w:after="0"/>
      <w:ind w:firstLineChars="200" w:firstLine="420"/>
      <w:textAlignment w:val="auto"/>
    </w:pPr>
    <w:rPr>
      <w:rFonts w:ascii="宋体" w:eastAsia="宋体" w:hAnsi="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1716</Words>
  <Characters>9784</Characters>
  <Application>Microsoft Office Word</Application>
  <DocSecurity>0</DocSecurity>
  <Lines>81</Lines>
  <Paragraphs>22</Paragraphs>
  <ScaleCrop>false</ScaleCrop>
  <Company>ZTE</Company>
  <LinksUpToDate>false</LinksUpToDate>
  <CharactersWithSpaces>11478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302</cp:revision>
  <cp:lastPrinted>2011-10-28T07:16:00Z</cp:lastPrinted>
  <dcterms:created xsi:type="dcterms:W3CDTF">2017-09-27T02:27:00Z</dcterms:created>
  <dcterms:modified xsi:type="dcterms:W3CDTF">2017-11-18T03:18:00Z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